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77AEA" w:rsidP="00C77AEA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4575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language and literature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45754" w:rsidRDefault="00B45754" w:rsidP="00D207BA">
            <w:pPr>
              <w:rPr>
                <w:rFonts w:ascii="Candara" w:hAnsi="Candara"/>
              </w:rPr>
            </w:pPr>
            <w:r w:rsidRPr="00B45754">
              <w:rPr>
                <w:rFonts w:ascii="Candara" w:hAnsi="Candara"/>
              </w:rPr>
              <w:t xml:space="preserve">Testing In Teaching English </w:t>
            </w:r>
            <w:r w:rsidR="00D207BA">
              <w:rPr>
                <w:rFonts w:ascii="Candara" w:hAnsi="Candara"/>
              </w:rPr>
              <w:t>a</w:t>
            </w:r>
            <w:r w:rsidRPr="00B45754">
              <w:rPr>
                <w:rFonts w:ascii="Candara" w:hAnsi="Candara"/>
              </w:rPr>
              <w:t xml:space="preserve">s </w:t>
            </w:r>
            <w:r w:rsidR="00D207BA">
              <w:rPr>
                <w:rFonts w:ascii="Candara" w:hAnsi="Candara"/>
              </w:rPr>
              <w:t>a</w:t>
            </w:r>
            <w:r w:rsidRPr="00B45754">
              <w:rPr>
                <w:rFonts w:ascii="Candara" w:hAnsi="Candara"/>
              </w:rPr>
              <w:t xml:space="preserve"> Foreign Language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6188C" w:rsidP="00B4575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B45754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6188C" w:rsidP="00B4575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B45754">
                  <w:rPr>
                    <w:rFonts w:ascii="Candara" w:hAnsi="Candara"/>
                  </w:rPr>
                  <w:t xml:space="preserve">  </w:t>
                </w:r>
                <w:r w:rsidR="00B4575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6188C" w:rsidP="00B4575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B45754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457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Fourth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457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457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Nina Lazarevic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618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B45754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45754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618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D207BA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D207B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6188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45754" w:rsidRDefault="00B45754" w:rsidP="00D207BA">
            <w:pPr>
              <w:rPr>
                <w:rFonts w:ascii="Candara" w:hAnsi="Candara"/>
              </w:rPr>
            </w:pPr>
            <w:r w:rsidRPr="00B45754">
              <w:rPr>
                <w:rFonts w:ascii="Candara" w:hAnsi="Candara"/>
              </w:rPr>
              <w:t>During the course students will get familiar with different language tests</w:t>
            </w:r>
            <w:r w:rsidR="00D207BA">
              <w:rPr>
                <w:rFonts w:ascii="Candara" w:hAnsi="Candara"/>
              </w:rPr>
              <w:t xml:space="preserve"> –</w:t>
            </w:r>
            <w:r w:rsidRPr="00B45754">
              <w:rPr>
                <w:rFonts w:ascii="Candara" w:hAnsi="Candara"/>
              </w:rPr>
              <w:t xml:space="preserve"> both</w:t>
            </w:r>
            <w:r w:rsidR="00D207BA">
              <w:rPr>
                <w:rFonts w:ascii="Candara" w:hAnsi="Candara"/>
              </w:rPr>
              <w:t xml:space="preserve"> </w:t>
            </w:r>
            <w:r w:rsidRPr="00B45754">
              <w:rPr>
                <w:rFonts w:ascii="Candara" w:hAnsi="Candara"/>
              </w:rPr>
              <w:t>standard and alternative</w:t>
            </w:r>
            <w:r>
              <w:rPr>
                <w:rFonts w:ascii="Candara" w:hAnsi="Candara"/>
              </w:rPr>
              <w:t xml:space="preserve"> and </w:t>
            </w:r>
            <w:r w:rsidRPr="00B45754">
              <w:rPr>
                <w:rFonts w:ascii="Candara" w:hAnsi="Candara"/>
              </w:rPr>
              <w:t>learn how to recognize the characteristics of good tests</w:t>
            </w:r>
            <w:r>
              <w:rPr>
                <w:rFonts w:ascii="Candara" w:hAnsi="Candara"/>
              </w:rPr>
              <w:t xml:space="preserve">. Students will become </w:t>
            </w:r>
            <w:r w:rsidRPr="00B45754">
              <w:rPr>
                <w:rFonts w:ascii="Candara" w:hAnsi="Candara"/>
              </w:rPr>
              <w:t>familiar with the integrated performance assessment, and how it could be linked to the curriculum</w:t>
            </w:r>
            <w:r>
              <w:rPr>
                <w:rFonts w:ascii="Candara" w:hAnsi="Candara"/>
              </w:rPr>
              <w:t xml:space="preserve">, and will </w:t>
            </w:r>
            <w:r w:rsidRPr="00B45754">
              <w:rPr>
                <w:rFonts w:ascii="Candara" w:hAnsi="Candara"/>
              </w:rPr>
              <w:t>practice making tests for specific skills and knowledge</w:t>
            </w:r>
            <w:r>
              <w:rPr>
                <w:rFonts w:ascii="Candara" w:hAnsi="Candara"/>
              </w:rPr>
              <w:t xml:space="preserve">. By the end of the course, students will be able to, on the basis of different parameters (practicality, validity, reliability, </w:t>
            </w:r>
            <w:r w:rsidR="00D207BA">
              <w:rPr>
                <w:rFonts w:ascii="Candara" w:hAnsi="Candara"/>
              </w:rPr>
              <w:t>and authenticity</w:t>
            </w:r>
            <w:r>
              <w:rPr>
                <w:rFonts w:ascii="Candara" w:hAnsi="Candara"/>
              </w:rPr>
              <w:t>), analyse language tests, and independently design different types of tests according to the learner needs.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45754" w:rsidRPr="00B45754" w:rsidRDefault="00B45754" w:rsidP="00B45754">
            <w:pPr>
              <w:spacing w:after="0" w:line="240" w:lineRule="auto"/>
              <w:rPr>
                <w:rFonts w:ascii="Candara" w:hAnsi="Candara"/>
              </w:rPr>
            </w:pPr>
            <w:r w:rsidRPr="00B45754">
              <w:rPr>
                <w:rFonts w:ascii="Candara" w:hAnsi="Candara"/>
              </w:rPr>
              <w:t xml:space="preserve">Introduction </w:t>
            </w:r>
          </w:p>
          <w:p w:rsidR="00B45754" w:rsidRPr="00B45754" w:rsidRDefault="00B45754" w:rsidP="00B45754">
            <w:pPr>
              <w:spacing w:after="0" w:line="240" w:lineRule="auto"/>
              <w:rPr>
                <w:rFonts w:ascii="Candara" w:hAnsi="Candara"/>
              </w:rPr>
            </w:pPr>
            <w:r w:rsidRPr="00B45754">
              <w:rPr>
                <w:rFonts w:ascii="Candara" w:hAnsi="Candara"/>
              </w:rPr>
              <w:t>Syllabus – issues with testing/ assessment</w:t>
            </w:r>
          </w:p>
          <w:p w:rsidR="00B45754" w:rsidRPr="00B45754" w:rsidRDefault="00B45754" w:rsidP="00B45754">
            <w:pPr>
              <w:spacing w:after="0" w:line="240" w:lineRule="auto"/>
              <w:rPr>
                <w:rFonts w:ascii="Candara" w:hAnsi="Candara"/>
              </w:rPr>
            </w:pPr>
            <w:r w:rsidRPr="00B45754">
              <w:rPr>
                <w:rFonts w:ascii="Candara" w:hAnsi="Candara"/>
              </w:rPr>
              <w:t>What is language competence</w:t>
            </w:r>
          </w:p>
          <w:p w:rsidR="00B45754" w:rsidRPr="00B45754" w:rsidRDefault="00B45754" w:rsidP="00B45754">
            <w:pPr>
              <w:spacing w:after="0" w:line="240" w:lineRule="auto"/>
              <w:rPr>
                <w:rFonts w:ascii="Candara" w:hAnsi="Candara"/>
              </w:rPr>
            </w:pPr>
            <w:r w:rsidRPr="00B45754">
              <w:rPr>
                <w:rFonts w:ascii="Candara" w:hAnsi="Candara"/>
              </w:rPr>
              <w:t>Qualities of affective assessment/ testing systems</w:t>
            </w:r>
          </w:p>
          <w:p w:rsidR="00B45754" w:rsidRPr="00B45754" w:rsidRDefault="00B45754" w:rsidP="00B45754">
            <w:pPr>
              <w:spacing w:after="0" w:line="240" w:lineRule="auto"/>
              <w:rPr>
                <w:rFonts w:ascii="Candara" w:hAnsi="Candara"/>
              </w:rPr>
            </w:pPr>
            <w:r w:rsidRPr="00B45754">
              <w:rPr>
                <w:rFonts w:ascii="Candara" w:hAnsi="Candara"/>
              </w:rPr>
              <w:t>Traditional testing</w:t>
            </w:r>
          </w:p>
          <w:p w:rsidR="00B45754" w:rsidRPr="00B45754" w:rsidRDefault="00B45754" w:rsidP="00B45754">
            <w:pPr>
              <w:spacing w:after="0" w:line="240" w:lineRule="auto"/>
              <w:rPr>
                <w:rFonts w:ascii="Candara" w:hAnsi="Candara"/>
              </w:rPr>
            </w:pPr>
            <w:r w:rsidRPr="00B45754">
              <w:rPr>
                <w:rFonts w:ascii="Candara" w:hAnsi="Candara"/>
              </w:rPr>
              <w:t xml:space="preserve">Analysis of validity and reliability of tests </w:t>
            </w:r>
          </w:p>
          <w:p w:rsidR="00B45754" w:rsidRPr="00B45754" w:rsidRDefault="00B45754" w:rsidP="00B45754">
            <w:pPr>
              <w:spacing w:after="0" w:line="240" w:lineRule="auto"/>
              <w:rPr>
                <w:rFonts w:ascii="Candara" w:hAnsi="Candara"/>
              </w:rPr>
            </w:pPr>
            <w:r w:rsidRPr="00B45754">
              <w:rPr>
                <w:rFonts w:ascii="Candara" w:hAnsi="Candara"/>
              </w:rPr>
              <w:lastRenderedPageBreak/>
              <w:t xml:space="preserve">Monitoring and assessing learning  </w:t>
            </w:r>
          </w:p>
          <w:p w:rsidR="00B45754" w:rsidRPr="00B45754" w:rsidRDefault="00B45754" w:rsidP="00B45754">
            <w:pPr>
              <w:spacing w:after="0" w:line="240" w:lineRule="auto"/>
              <w:rPr>
                <w:rFonts w:ascii="Candara" w:hAnsi="Candara"/>
              </w:rPr>
            </w:pPr>
            <w:r w:rsidRPr="00B45754">
              <w:rPr>
                <w:rFonts w:ascii="Candara" w:hAnsi="Candara"/>
              </w:rPr>
              <w:t>Analysis of standardized tests</w:t>
            </w:r>
          </w:p>
          <w:p w:rsidR="00B45754" w:rsidRPr="00B45754" w:rsidRDefault="00B45754" w:rsidP="00D207BA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B45754">
              <w:rPr>
                <w:rFonts w:ascii="Candara" w:hAnsi="Candara"/>
              </w:rPr>
              <w:t>Grading skills vs. modes of communication (Interpersonal – all 4 skills, Interpretative – reading and listening, Presentational – speaking and writing</w:t>
            </w:r>
            <w:r w:rsidR="00D207BA">
              <w:rPr>
                <w:rFonts w:ascii="Candara" w:hAnsi="Candara"/>
              </w:rPr>
              <w:t>)</w:t>
            </w:r>
          </w:p>
          <w:p w:rsidR="00B45754" w:rsidRPr="00B45754" w:rsidRDefault="00D207BA" w:rsidP="00B45754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Alternative assessment</w:t>
            </w:r>
          </w:p>
          <w:p w:rsidR="00B45754" w:rsidRPr="00B45754" w:rsidRDefault="00D207BA" w:rsidP="00B45754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Assessing productive skills</w:t>
            </w:r>
          </w:p>
          <w:p w:rsidR="00B45754" w:rsidRPr="00B45754" w:rsidRDefault="00B45754" w:rsidP="00B45754">
            <w:pPr>
              <w:spacing w:after="0" w:line="240" w:lineRule="auto"/>
              <w:rPr>
                <w:rFonts w:ascii="Candara" w:hAnsi="Candara"/>
              </w:rPr>
            </w:pPr>
            <w:r w:rsidRPr="00B45754">
              <w:rPr>
                <w:rFonts w:ascii="Candara" w:hAnsi="Candara"/>
              </w:rPr>
              <w:t>Assessing receptive skills</w:t>
            </w:r>
          </w:p>
          <w:p w:rsidR="00B45754" w:rsidRPr="00B45754" w:rsidRDefault="00B45754" w:rsidP="00B45754">
            <w:pPr>
              <w:spacing w:after="0" w:line="240" w:lineRule="auto"/>
              <w:rPr>
                <w:rFonts w:ascii="Candara" w:hAnsi="Candara"/>
              </w:rPr>
            </w:pPr>
            <w:r w:rsidRPr="00B45754">
              <w:rPr>
                <w:rFonts w:ascii="Candara" w:hAnsi="Candara"/>
              </w:rPr>
              <w:t>Differentiated classroom  and  age as a factor in testing/ assessment</w:t>
            </w:r>
          </w:p>
          <w:p w:rsidR="00B45754" w:rsidRPr="00B45754" w:rsidRDefault="00B45754" w:rsidP="00B45754">
            <w:pPr>
              <w:spacing w:after="0" w:line="240" w:lineRule="auto"/>
              <w:rPr>
                <w:rFonts w:ascii="Candara" w:hAnsi="Candara"/>
              </w:rPr>
            </w:pPr>
            <w:r w:rsidRPr="00B45754">
              <w:rPr>
                <w:rFonts w:ascii="Candara" w:hAnsi="Candara"/>
              </w:rPr>
              <w:t>Testing vocabulary and grammar</w:t>
            </w:r>
          </w:p>
          <w:p w:rsidR="00B45754" w:rsidRPr="00B45754" w:rsidRDefault="00B45754" w:rsidP="00B45754">
            <w:pPr>
              <w:spacing w:after="0" w:line="240" w:lineRule="auto"/>
              <w:rPr>
                <w:rFonts w:ascii="Candara" w:hAnsi="Candara"/>
              </w:rPr>
            </w:pPr>
            <w:r w:rsidRPr="00B45754">
              <w:rPr>
                <w:rFonts w:ascii="Candara" w:hAnsi="Candara"/>
              </w:rPr>
              <w:t>Assessment of projects and translation</w:t>
            </w:r>
          </w:p>
          <w:p w:rsidR="00B54668" w:rsidRPr="00B54668" w:rsidRDefault="00B45754" w:rsidP="00B457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5754">
              <w:rPr>
                <w:rFonts w:ascii="Candara" w:hAnsi="Candara"/>
              </w:rPr>
              <w:t>Final projects – seminar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618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B45754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618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457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B7264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</w:t>
            </w:r>
            <w:r w:rsidR="00B72645">
              <w:rPr>
                <w:rFonts w:ascii="Candara" w:hAnsi="Candara"/>
                <w:b/>
              </w:rPr>
              <w:t>oject work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457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457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8C" w:rsidRDefault="0006188C" w:rsidP="00864926">
      <w:pPr>
        <w:spacing w:after="0" w:line="240" w:lineRule="auto"/>
      </w:pPr>
      <w:r>
        <w:separator/>
      </w:r>
    </w:p>
  </w:endnote>
  <w:endnote w:type="continuationSeparator" w:id="0">
    <w:p w:rsidR="0006188C" w:rsidRDefault="0006188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8C" w:rsidRDefault="0006188C" w:rsidP="00864926">
      <w:pPr>
        <w:spacing w:after="0" w:line="240" w:lineRule="auto"/>
      </w:pPr>
      <w:r>
        <w:separator/>
      </w:r>
    </w:p>
  </w:footnote>
  <w:footnote w:type="continuationSeparator" w:id="0">
    <w:p w:rsidR="0006188C" w:rsidRDefault="0006188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44496496"/>
    <w:multiLevelType w:val="hybridMultilevel"/>
    <w:tmpl w:val="470025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6188C"/>
    <w:rsid w:val="000F6001"/>
    <w:rsid w:val="001625CD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2236"/>
    <w:rsid w:val="005B64BF"/>
    <w:rsid w:val="005D46D7"/>
    <w:rsid w:val="00603117"/>
    <w:rsid w:val="00637D31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B59C1"/>
    <w:rsid w:val="00AC23E9"/>
    <w:rsid w:val="00AF47A6"/>
    <w:rsid w:val="00B45754"/>
    <w:rsid w:val="00B50491"/>
    <w:rsid w:val="00B54668"/>
    <w:rsid w:val="00B72645"/>
    <w:rsid w:val="00B9521A"/>
    <w:rsid w:val="00BC57B2"/>
    <w:rsid w:val="00BD3504"/>
    <w:rsid w:val="00C63234"/>
    <w:rsid w:val="00C77AEA"/>
    <w:rsid w:val="00CA6D81"/>
    <w:rsid w:val="00CC23C3"/>
    <w:rsid w:val="00CD17F1"/>
    <w:rsid w:val="00D207B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B1A90-25E1-46AB-8AEF-A9464125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45754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B3E02-3274-4C6F-8EE2-C3635B42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2017-03-30T21:17:00Z</dcterms:created>
  <dcterms:modified xsi:type="dcterms:W3CDTF">2018-04-27T10:46:00Z</dcterms:modified>
</cp:coreProperties>
</file>