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195216">
            <w:pPr>
              <w:spacing w:after="0"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195216">
            <w:pPr>
              <w:spacing w:after="0"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D5EC158" w:rsidR="00CD17F1" w:rsidRPr="00B54668" w:rsidRDefault="00195216" w:rsidP="00195216">
            <w:pPr>
              <w:suppressAutoHyphens w:val="0"/>
              <w:spacing w:after="0" w:line="240" w:lineRule="auto"/>
              <w:jc w:val="left"/>
              <w:rPr>
                <w:rFonts w:ascii="Candara" w:hAnsi="Candara"/>
              </w:rPr>
            </w:pPr>
            <w:r>
              <w:rPr>
                <w:rFonts w:ascii="Candara" w:hAnsi="Candara"/>
                <w:b/>
                <w:sz w:val="36"/>
                <w:szCs w:val="36"/>
              </w:rPr>
              <w:t>Faculty of Philosophy</w:t>
            </w:r>
            <w:bookmarkStart w:id="0" w:name="_GoBack"/>
            <w:bookmarkEnd w:id="0"/>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D2DA8FC" w:rsidR="00864926" w:rsidRPr="00B54668" w:rsidRDefault="00667291" w:rsidP="00E857F8">
            <w:pPr>
              <w:spacing w:line="240" w:lineRule="auto"/>
              <w:contextualSpacing/>
              <w:jc w:val="left"/>
              <w:rPr>
                <w:rFonts w:ascii="Candara" w:hAnsi="Candara"/>
                <w:b/>
                <w:color w:val="548DD4" w:themeColor="text2" w:themeTint="99"/>
                <w:sz w:val="24"/>
                <w:szCs w:val="24"/>
              </w:rPr>
            </w:pPr>
            <w:r>
              <w:rPr>
                <w:rFonts w:ascii="Candara" w:hAnsi="Candara"/>
              </w:rPr>
              <w:t>Russian language and literature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1EF806B" w:rsidR="00B50491" w:rsidRPr="00B54668" w:rsidRDefault="0007654F" w:rsidP="00E857F8">
            <w:pPr>
              <w:spacing w:line="240" w:lineRule="auto"/>
              <w:contextualSpacing/>
              <w:jc w:val="left"/>
              <w:rPr>
                <w:rFonts w:ascii="Candara" w:hAnsi="Candara"/>
              </w:rPr>
            </w:pPr>
            <w:r>
              <w:rPr>
                <w:rFonts w:ascii="Candara" w:hAnsi="Candara"/>
              </w:rPr>
              <w:t>Russian realism</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A273373" w:rsidR="006F647C" w:rsidRPr="00B54668" w:rsidRDefault="006E53D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7654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9945AF6" w:rsidR="00CD17F1" w:rsidRPr="00B54668" w:rsidRDefault="006E53D6"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07654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27F624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7654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4C416B5" w:rsidR="00864926" w:rsidRPr="00B54668" w:rsidRDefault="0007654F" w:rsidP="00E857F8">
            <w:pPr>
              <w:spacing w:line="240" w:lineRule="auto"/>
              <w:contextualSpacing/>
              <w:jc w:val="left"/>
              <w:rPr>
                <w:rFonts w:ascii="Candara" w:hAnsi="Candara"/>
              </w:rPr>
            </w:pPr>
            <w:r>
              <w:rPr>
                <w:rFonts w:ascii="Candara" w:hAnsi="Candara"/>
              </w:rPr>
              <w:t>4</w:t>
            </w:r>
            <w:r w:rsidRPr="0007654F">
              <w:rPr>
                <w:rFonts w:ascii="Candara" w:hAnsi="Candara"/>
                <w:vertAlign w:val="superscript"/>
              </w:rPr>
              <w:t>th</w:t>
            </w:r>
            <w:r>
              <w:rPr>
                <w:rFonts w:ascii="Candara" w:hAnsi="Candara"/>
              </w:rPr>
              <w:t xml:space="preserve"> semester</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1A7FEB6" w:rsidR="00A1335D" w:rsidRPr="00B54668" w:rsidRDefault="0007654F" w:rsidP="00E857F8">
            <w:pPr>
              <w:spacing w:line="240" w:lineRule="auto"/>
              <w:contextualSpacing/>
              <w:jc w:val="left"/>
              <w:rPr>
                <w:rFonts w:ascii="Candara" w:hAnsi="Candara"/>
              </w:rPr>
            </w:pPr>
            <w:r>
              <w:rPr>
                <w:rFonts w:ascii="Candara" w:hAnsi="Candara"/>
              </w:rPr>
              <w:t>8</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E36E953" w:rsidR="00E857F8" w:rsidRPr="00B54668" w:rsidRDefault="0007654F" w:rsidP="00E857F8">
            <w:pPr>
              <w:spacing w:line="240" w:lineRule="auto"/>
              <w:contextualSpacing/>
              <w:jc w:val="left"/>
              <w:rPr>
                <w:rFonts w:ascii="Candara" w:hAnsi="Candara"/>
              </w:rPr>
            </w:pPr>
            <w:r>
              <w:rPr>
                <w:rFonts w:ascii="Candara" w:hAnsi="Candara"/>
              </w:rPr>
              <w:t xml:space="preserve">Dr </w:t>
            </w:r>
            <w:proofErr w:type="spellStart"/>
            <w:r>
              <w:rPr>
                <w:rFonts w:ascii="Candara" w:hAnsi="Candara"/>
              </w:rPr>
              <w:t>Velimir</w:t>
            </w:r>
            <w:proofErr w:type="spellEnd"/>
            <w:r>
              <w:rPr>
                <w:rFonts w:ascii="Candara" w:hAnsi="Candara"/>
              </w:rPr>
              <w:t xml:space="preserve"> </w:t>
            </w:r>
            <w:proofErr w:type="spellStart"/>
            <w:r>
              <w:rPr>
                <w:rFonts w:ascii="Candara" w:hAnsi="Candara"/>
              </w:rPr>
              <w:t>Ilic</w:t>
            </w:r>
            <w:proofErr w:type="spellEnd"/>
            <w:r>
              <w:rPr>
                <w:rFonts w:ascii="Candara" w:hAnsi="Candara"/>
              </w:rPr>
              <w:t xml:space="preserve">, Jovana </w:t>
            </w:r>
            <w:proofErr w:type="spellStart"/>
            <w:r>
              <w:rPr>
                <w:rFonts w:ascii="Candara" w:hAnsi="Candara"/>
              </w:rPr>
              <w:t>Dincic</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C520F5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7654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C1F701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07654F">
                  <w:rPr>
                    <w:rFonts w:ascii="MS Gothic" w:eastAsia="MS Gothic" w:hAnsi="MS Gothic" w:hint="eastAsia"/>
                  </w:rPr>
                  <w:t>☒</w:t>
                </w:r>
              </w:sdtContent>
            </w:sdt>
            <w:r>
              <w:rPr>
                <w:rFonts w:ascii="Candara" w:hAnsi="Candara"/>
              </w:rPr>
              <w:t xml:space="preserve">  Seminar</w:t>
            </w:r>
          </w:p>
          <w:p w14:paraId="5CC3830C" w14:textId="3172A1D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1"/>
                  <w14:checkedState w14:val="2612" w14:font="MS Gothic"/>
                  <w14:uncheckedState w14:val="2610" w14:font="MS Gothic"/>
                </w14:checkbox>
              </w:sdtPr>
              <w:sdtEndPr/>
              <w:sdtContent>
                <w:r w:rsidR="0007654F">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157C9A" w14:paraId="50643399" w14:textId="77777777" w:rsidTr="00A96677">
        <w:trPr>
          <w:trHeight w:val="562"/>
        </w:trPr>
        <w:tc>
          <w:tcPr>
            <w:tcW w:w="10440" w:type="dxa"/>
            <w:gridSpan w:val="7"/>
            <w:vAlign w:val="center"/>
          </w:tcPr>
          <w:p w14:paraId="38306D6B" w14:textId="4E0C9FD9" w:rsidR="009D3A24" w:rsidRPr="004F5EC6" w:rsidRDefault="004F5EC6" w:rsidP="00911529">
            <w:pPr>
              <w:spacing w:line="240" w:lineRule="auto"/>
              <w:contextualSpacing/>
              <w:jc w:val="left"/>
              <w:rPr>
                <w:lang w:val="en-US"/>
              </w:rPr>
            </w:pPr>
            <w:r>
              <w:rPr>
                <w:lang w:val="en-US"/>
              </w:rPr>
              <w:t>Introduction to the Russian literature and art of first half of the XIX century with the aim of presenting basic principles of Russian culture of the given period. The students will be also introduced to the basics of criticism and analysis of the literary works of this period.</w:t>
            </w:r>
          </w:p>
          <w:p w14:paraId="23A6C870" w14:textId="49E36870" w:rsidR="0007654F" w:rsidRPr="00157C9A" w:rsidRDefault="004F5EC6" w:rsidP="00157C9A">
            <w:pPr>
              <w:spacing w:line="240" w:lineRule="auto"/>
              <w:contextualSpacing/>
              <w:jc w:val="left"/>
              <w:rPr>
                <w:lang w:val="en-US"/>
              </w:rPr>
            </w:pPr>
            <w:r>
              <w:rPr>
                <w:lang w:val="en-US"/>
              </w:rPr>
              <w:t xml:space="preserve">The students will be familiarized with the postulates of literary and cultural life of Russia of the XIX century, they will adopt basic poetical characteristics of Russian realism and creative work of its main representatives. Students will be capable to apply </w:t>
            </w:r>
            <w:r w:rsidR="00157C9A">
              <w:rPr>
                <w:lang w:val="en-US"/>
              </w:rPr>
              <w:t>basic models of literary text analysis.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441D84" w14:paraId="6C500926" w14:textId="77777777" w:rsidTr="00B54668">
        <w:trPr>
          <w:trHeight w:val="562"/>
        </w:trPr>
        <w:tc>
          <w:tcPr>
            <w:tcW w:w="10440" w:type="dxa"/>
            <w:gridSpan w:val="7"/>
            <w:shd w:val="clear" w:color="auto" w:fill="auto"/>
            <w:vAlign w:val="center"/>
          </w:tcPr>
          <w:p w14:paraId="4E10069C" w14:textId="77777777" w:rsidR="00B54668" w:rsidRDefault="0007654F" w:rsidP="0007654F">
            <w:pPr>
              <w:pStyle w:val="ListParagraph"/>
              <w:numPr>
                <w:ilvl w:val="0"/>
                <w:numId w:val="3"/>
              </w:numPr>
              <w:tabs>
                <w:tab w:val="left" w:pos="360"/>
              </w:tabs>
              <w:spacing w:after="0" w:line="240" w:lineRule="auto"/>
              <w:jc w:val="left"/>
              <w:rPr>
                <w:rFonts w:ascii="Candara" w:hAnsi="Candara"/>
                <w:b/>
                <w:lang w:val="en-US"/>
              </w:rPr>
            </w:pPr>
            <w:r>
              <w:rPr>
                <w:rFonts w:ascii="Candara" w:hAnsi="Candara"/>
                <w:b/>
                <w:lang w:val="en-US"/>
              </w:rPr>
              <w:t>The development of realism in Russian literature of the XIX century.</w:t>
            </w:r>
          </w:p>
          <w:p w14:paraId="062CD170" w14:textId="77777777" w:rsidR="0007654F" w:rsidRDefault="0007654F" w:rsidP="0007654F">
            <w:pPr>
              <w:pStyle w:val="ListParagraph"/>
              <w:numPr>
                <w:ilvl w:val="0"/>
                <w:numId w:val="3"/>
              </w:numPr>
              <w:tabs>
                <w:tab w:val="left" w:pos="360"/>
              </w:tabs>
              <w:spacing w:after="0" w:line="240" w:lineRule="auto"/>
              <w:jc w:val="left"/>
              <w:rPr>
                <w:rFonts w:ascii="Candara" w:hAnsi="Candara"/>
                <w:b/>
                <w:lang w:val="en-US"/>
              </w:rPr>
            </w:pPr>
            <w:r>
              <w:rPr>
                <w:rFonts w:ascii="Candara" w:hAnsi="Candara"/>
                <w:b/>
                <w:lang w:val="en-US"/>
              </w:rPr>
              <w:t>Gogol’s realism. The poem “Dead souls”.</w:t>
            </w:r>
          </w:p>
          <w:p w14:paraId="67C2190D" w14:textId="77777777" w:rsidR="0007654F" w:rsidRDefault="0007654F" w:rsidP="0007654F">
            <w:pPr>
              <w:pStyle w:val="ListParagraph"/>
              <w:numPr>
                <w:ilvl w:val="0"/>
                <w:numId w:val="3"/>
              </w:numPr>
              <w:tabs>
                <w:tab w:val="left" w:pos="360"/>
              </w:tabs>
              <w:spacing w:after="0" w:line="240" w:lineRule="auto"/>
              <w:jc w:val="left"/>
              <w:rPr>
                <w:rFonts w:ascii="Candara" w:hAnsi="Candara"/>
                <w:b/>
                <w:lang w:val="en-US"/>
              </w:rPr>
            </w:pPr>
            <w:r>
              <w:rPr>
                <w:rFonts w:ascii="Candara" w:hAnsi="Candara"/>
                <w:b/>
                <w:lang w:val="en-US"/>
              </w:rPr>
              <w:t xml:space="preserve">Ivan </w:t>
            </w:r>
            <w:proofErr w:type="spellStart"/>
            <w:r>
              <w:rPr>
                <w:rFonts w:ascii="Candara" w:hAnsi="Candara"/>
                <w:b/>
                <w:lang w:val="en-US"/>
              </w:rPr>
              <w:t>Aleksandrovich</w:t>
            </w:r>
            <w:proofErr w:type="spellEnd"/>
            <w:r>
              <w:rPr>
                <w:rFonts w:ascii="Candara" w:hAnsi="Candara"/>
                <w:b/>
                <w:lang w:val="en-US"/>
              </w:rPr>
              <w:t xml:space="preserve"> </w:t>
            </w:r>
            <w:proofErr w:type="spellStart"/>
            <w:r>
              <w:rPr>
                <w:rFonts w:ascii="Candara" w:hAnsi="Candara"/>
                <w:b/>
                <w:lang w:val="en-US"/>
              </w:rPr>
              <w:t>Goncharov</w:t>
            </w:r>
            <w:proofErr w:type="spellEnd"/>
            <w:r>
              <w:rPr>
                <w:rFonts w:ascii="Candara" w:hAnsi="Candara"/>
                <w:b/>
                <w:lang w:val="en-US"/>
              </w:rPr>
              <w:t>. Novel “</w:t>
            </w:r>
            <w:proofErr w:type="spellStart"/>
            <w:r>
              <w:rPr>
                <w:rFonts w:ascii="Candara" w:hAnsi="Candara"/>
                <w:b/>
                <w:lang w:val="en-US"/>
              </w:rPr>
              <w:t>Oblomov</w:t>
            </w:r>
            <w:proofErr w:type="spellEnd"/>
            <w:r>
              <w:rPr>
                <w:rFonts w:ascii="Candara" w:hAnsi="Candara"/>
                <w:b/>
                <w:lang w:val="en-US"/>
              </w:rPr>
              <w:t>”.</w:t>
            </w:r>
          </w:p>
          <w:p w14:paraId="1E0D81EE" w14:textId="2F9FE7B7" w:rsidR="0007654F" w:rsidRDefault="0007654F" w:rsidP="0007654F">
            <w:pPr>
              <w:pStyle w:val="ListParagraph"/>
              <w:numPr>
                <w:ilvl w:val="0"/>
                <w:numId w:val="3"/>
              </w:numPr>
              <w:tabs>
                <w:tab w:val="left" w:pos="360"/>
              </w:tabs>
              <w:spacing w:after="0" w:line="240" w:lineRule="auto"/>
              <w:jc w:val="left"/>
              <w:rPr>
                <w:rFonts w:ascii="Candara" w:hAnsi="Candara"/>
                <w:b/>
                <w:lang w:val="en-US"/>
              </w:rPr>
            </w:pPr>
            <w:r>
              <w:rPr>
                <w:rFonts w:ascii="Candara" w:hAnsi="Candara"/>
                <w:b/>
                <w:lang w:val="en-US"/>
              </w:rPr>
              <w:t>Dramaturgy of the ‘</w:t>
            </w:r>
            <w:r w:rsidR="0033770A">
              <w:rPr>
                <w:rFonts w:ascii="Candara" w:hAnsi="Candara"/>
                <w:b/>
                <w:lang w:val="en-US"/>
              </w:rPr>
              <w:t>60</w:t>
            </w:r>
            <w:r>
              <w:rPr>
                <w:rFonts w:ascii="Candara" w:hAnsi="Candara"/>
                <w:b/>
                <w:lang w:val="en-US"/>
              </w:rPr>
              <w:t xml:space="preserve">s of the XIX century. Alexander </w:t>
            </w:r>
            <w:proofErr w:type="spellStart"/>
            <w:r>
              <w:rPr>
                <w:rFonts w:ascii="Candara" w:hAnsi="Candara"/>
                <w:b/>
                <w:lang w:val="en-US"/>
              </w:rPr>
              <w:t>Nikolaevich</w:t>
            </w:r>
            <w:proofErr w:type="spellEnd"/>
            <w:r>
              <w:rPr>
                <w:rFonts w:ascii="Candara" w:hAnsi="Candara"/>
                <w:b/>
                <w:lang w:val="en-US"/>
              </w:rPr>
              <w:t xml:space="preserve"> </w:t>
            </w:r>
            <w:proofErr w:type="spellStart"/>
            <w:r>
              <w:rPr>
                <w:rFonts w:ascii="Candara" w:hAnsi="Candara"/>
                <w:b/>
                <w:lang w:val="en-US"/>
              </w:rPr>
              <w:t>Ostrovsky</w:t>
            </w:r>
            <w:proofErr w:type="spellEnd"/>
            <w:r>
              <w:rPr>
                <w:rFonts w:ascii="Candara" w:hAnsi="Candara"/>
                <w:b/>
                <w:lang w:val="en-US"/>
              </w:rPr>
              <w:t>. Satirical description of the merchant class.</w:t>
            </w:r>
          </w:p>
          <w:p w14:paraId="42AE80D4" w14:textId="77777777" w:rsidR="0007654F" w:rsidRDefault="0007654F" w:rsidP="0007654F">
            <w:pPr>
              <w:pStyle w:val="ListParagraph"/>
              <w:numPr>
                <w:ilvl w:val="0"/>
                <w:numId w:val="3"/>
              </w:numPr>
              <w:tabs>
                <w:tab w:val="left" w:pos="360"/>
              </w:tabs>
              <w:spacing w:after="0" w:line="240" w:lineRule="auto"/>
              <w:jc w:val="left"/>
              <w:rPr>
                <w:rFonts w:ascii="Candara" w:hAnsi="Candara"/>
                <w:b/>
                <w:lang w:val="en-US"/>
              </w:rPr>
            </w:pPr>
            <w:r>
              <w:rPr>
                <w:rFonts w:ascii="Candara" w:hAnsi="Candara"/>
                <w:b/>
                <w:lang w:val="en-US"/>
              </w:rPr>
              <w:t>Drama’s “The Storm” and “Without a Dowry”.</w:t>
            </w:r>
          </w:p>
          <w:p w14:paraId="415902A5" w14:textId="77777777" w:rsidR="0007654F" w:rsidRDefault="0007654F" w:rsidP="0007654F">
            <w:pPr>
              <w:pStyle w:val="ListParagraph"/>
              <w:numPr>
                <w:ilvl w:val="0"/>
                <w:numId w:val="3"/>
              </w:numPr>
              <w:tabs>
                <w:tab w:val="left" w:pos="360"/>
              </w:tabs>
              <w:spacing w:after="0" w:line="240" w:lineRule="auto"/>
              <w:jc w:val="left"/>
              <w:rPr>
                <w:rFonts w:ascii="Candara" w:hAnsi="Candara"/>
                <w:b/>
                <w:lang w:val="en-US"/>
              </w:rPr>
            </w:pPr>
            <w:r>
              <w:rPr>
                <w:rFonts w:ascii="Candara" w:hAnsi="Candara"/>
                <w:b/>
                <w:lang w:val="en-US"/>
              </w:rPr>
              <w:t xml:space="preserve">The works of </w:t>
            </w:r>
            <w:proofErr w:type="spellStart"/>
            <w:r>
              <w:rPr>
                <w:rFonts w:ascii="Candara" w:hAnsi="Candara"/>
                <w:b/>
                <w:lang w:val="en-US"/>
              </w:rPr>
              <w:t>I.S</w:t>
            </w:r>
            <w:proofErr w:type="spellEnd"/>
            <w:r>
              <w:rPr>
                <w:rFonts w:ascii="Candara" w:hAnsi="Candara"/>
                <w:b/>
                <w:lang w:val="en-US"/>
              </w:rPr>
              <w:t>. Turgenev. “A Sportsman’s Sketches”, Theme and problems of poems in prose.</w:t>
            </w:r>
          </w:p>
          <w:p w14:paraId="5A899D7D" w14:textId="77777777" w:rsidR="0007654F" w:rsidRDefault="007D7CB8" w:rsidP="0007654F">
            <w:pPr>
              <w:pStyle w:val="ListParagraph"/>
              <w:numPr>
                <w:ilvl w:val="0"/>
                <w:numId w:val="3"/>
              </w:numPr>
              <w:tabs>
                <w:tab w:val="left" w:pos="360"/>
              </w:tabs>
              <w:spacing w:after="0" w:line="240" w:lineRule="auto"/>
              <w:jc w:val="left"/>
              <w:rPr>
                <w:rFonts w:ascii="Candara" w:hAnsi="Candara"/>
                <w:b/>
                <w:lang w:val="en-US"/>
              </w:rPr>
            </w:pPr>
            <w:r>
              <w:rPr>
                <w:rFonts w:ascii="Candara" w:hAnsi="Candara"/>
                <w:b/>
                <w:lang w:val="en-US"/>
              </w:rPr>
              <w:t>Novel “Fathers and Sons”. Ideological and thematic content.</w:t>
            </w:r>
          </w:p>
          <w:p w14:paraId="19CCB1BF" w14:textId="055F77A0" w:rsidR="007D7CB8" w:rsidRDefault="0033770A" w:rsidP="0007654F">
            <w:pPr>
              <w:pStyle w:val="ListParagraph"/>
              <w:numPr>
                <w:ilvl w:val="0"/>
                <w:numId w:val="3"/>
              </w:numPr>
              <w:tabs>
                <w:tab w:val="left" w:pos="360"/>
              </w:tabs>
              <w:spacing w:after="0" w:line="240" w:lineRule="auto"/>
              <w:jc w:val="left"/>
              <w:rPr>
                <w:rFonts w:ascii="Candara" w:hAnsi="Candara"/>
                <w:b/>
                <w:lang w:val="en-US"/>
              </w:rPr>
            </w:pPr>
            <w:r>
              <w:rPr>
                <w:rFonts w:ascii="Candara" w:hAnsi="Candara"/>
                <w:b/>
                <w:lang w:val="en-US"/>
              </w:rPr>
              <w:lastRenderedPageBreak/>
              <w:t>Nekrasov as an editor and publisher of literary magazines. Nekrasov’s works in the ’40s of the XIX century.</w:t>
            </w:r>
          </w:p>
          <w:p w14:paraId="2D807AAF" w14:textId="77777777" w:rsidR="0033770A" w:rsidRDefault="0033770A" w:rsidP="0007654F">
            <w:pPr>
              <w:pStyle w:val="ListParagraph"/>
              <w:numPr>
                <w:ilvl w:val="0"/>
                <w:numId w:val="3"/>
              </w:numPr>
              <w:tabs>
                <w:tab w:val="left" w:pos="360"/>
              </w:tabs>
              <w:spacing w:after="0" w:line="240" w:lineRule="auto"/>
              <w:jc w:val="left"/>
              <w:rPr>
                <w:rFonts w:ascii="Candara" w:hAnsi="Candara"/>
                <w:b/>
                <w:lang w:val="en-US"/>
              </w:rPr>
            </w:pPr>
            <w:r>
              <w:rPr>
                <w:rFonts w:ascii="Candara" w:hAnsi="Candara"/>
                <w:b/>
                <w:lang w:val="en-US"/>
              </w:rPr>
              <w:t>Nekrasov’s poem “Who lives well in Russia”.</w:t>
            </w:r>
          </w:p>
          <w:p w14:paraId="078C2A03" w14:textId="77777777" w:rsidR="0033770A" w:rsidRDefault="0033770A" w:rsidP="0007654F">
            <w:pPr>
              <w:pStyle w:val="ListParagraph"/>
              <w:numPr>
                <w:ilvl w:val="0"/>
                <w:numId w:val="3"/>
              </w:numPr>
              <w:tabs>
                <w:tab w:val="left" w:pos="360"/>
              </w:tabs>
              <w:spacing w:after="0" w:line="240" w:lineRule="auto"/>
              <w:jc w:val="left"/>
              <w:rPr>
                <w:rFonts w:ascii="Candara" w:hAnsi="Candara"/>
                <w:b/>
                <w:lang w:val="en-US"/>
              </w:rPr>
            </w:pPr>
            <w:r>
              <w:rPr>
                <w:rFonts w:ascii="Candara" w:hAnsi="Candara"/>
                <w:b/>
                <w:lang w:val="en-US"/>
              </w:rPr>
              <w:t xml:space="preserve">Fyodor </w:t>
            </w:r>
            <w:proofErr w:type="spellStart"/>
            <w:r>
              <w:rPr>
                <w:rFonts w:ascii="Candara" w:hAnsi="Candara"/>
                <w:b/>
                <w:lang w:val="en-US"/>
              </w:rPr>
              <w:t>Tyutchev</w:t>
            </w:r>
            <w:proofErr w:type="spellEnd"/>
            <w:r>
              <w:rPr>
                <w:rFonts w:ascii="Candara" w:hAnsi="Candara"/>
                <w:b/>
                <w:lang w:val="en-US"/>
              </w:rPr>
              <w:t>. Periodization of creative works. The Slavic collection.</w:t>
            </w:r>
          </w:p>
          <w:p w14:paraId="6102D0EE" w14:textId="77777777" w:rsidR="0033770A" w:rsidRDefault="0033770A" w:rsidP="0007654F">
            <w:pPr>
              <w:pStyle w:val="ListParagraph"/>
              <w:numPr>
                <w:ilvl w:val="0"/>
                <w:numId w:val="3"/>
              </w:numPr>
              <w:tabs>
                <w:tab w:val="left" w:pos="360"/>
              </w:tabs>
              <w:spacing w:after="0" w:line="240" w:lineRule="auto"/>
              <w:jc w:val="left"/>
              <w:rPr>
                <w:rFonts w:ascii="Candara" w:hAnsi="Candara"/>
                <w:b/>
                <w:lang w:val="en-US"/>
              </w:rPr>
            </w:pPr>
            <w:r>
              <w:rPr>
                <w:rFonts w:ascii="Candara" w:hAnsi="Candara"/>
                <w:b/>
                <w:lang w:val="en-US"/>
              </w:rPr>
              <w:t xml:space="preserve">The creative works of Afanasy </w:t>
            </w:r>
            <w:proofErr w:type="spellStart"/>
            <w:r>
              <w:rPr>
                <w:rFonts w:ascii="Candara" w:hAnsi="Candara"/>
                <w:b/>
                <w:lang w:val="en-US"/>
              </w:rPr>
              <w:t>Fet</w:t>
            </w:r>
            <w:proofErr w:type="spellEnd"/>
            <w:r>
              <w:rPr>
                <w:rFonts w:ascii="Candara" w:hAnsi="Candara"/>
                <w:b/>
                <w:lang w:val="en-US"/>
              </w:rPr>
              <w:t>.</w:t>
            </w:r>
          </w:p>
          <w:p w14:paraId="35DFD8D1" w14:textId="3DB69272" w:rsidR="0033770A" w:rsidRDefault="0033770A" w:rsidP="0007654F">
            <w:pPr>
              <w:pStyle w:val="ListParagraph"/>
              <w:numPr>
                <w:ilvl w:val="0"/>
                <w:numId w:val="3"/>
              </w:numPr>
              <w:tabs>
                <w:tab w:val="left" w:pos="360"/>
              </w:tabs>
              <w:spacing w:after="0" w:line="240" w:lineRule="auto"/>
              <w:jc w:val="left"/>
              <w:rPr>
                <w:rFonts w:ascii="Candara" w:hAnsi="Candara"/>
                <w:b/>
                <w:lang w:val="en-US"/>
              </w:rPr>
            </w:pPr>
            <w:r>
              <w:rPr>
                <w:rFonts w:ascii="Candara" w:hAnsi="Candara"/>
                <w:b/>
                <w:lang w:val="en-US"/>
              </w:rPr>
              <w:t xml:space="preserve">Mikhail </w:t>
            </w:r>
            <w:proofErr w:type="spellStart"/>
            <w:r>
              <w:rPr>
                <w:rFonts w:ascii="Candara" w:hAnsi="Candara"/>
                <w:b/>
                <w:lang w:val="en-US"/>
              </w:rPr>
              <w:t>Yevgrafovich</w:t>
            </w:r>
            <w:proofErr w:type="spellEnd"/>
            <w:r>
              <w:rPr>
                <w:rFonts w:ascii="Candara" w:hAnsi="Candara"/>
                <w:b/>
                <w:lang w:val="en-US"/>
              </w:rPr>
              <w:t xml:space="preserve"> </w:t>
            </w:r>
            <w:proofErr w:type="spellStart"/>
            <w:r>
              <w:rPr>
                <w:rFonts w:ascii="Candara" w:hAnsi="Candara"/>
                <w:b/>
                <w:lang w:val="en-US"/>
              </w:rPr>
              <w:t>Saltykov</w:t>
            </w:r>
            <w:proofErr w:type="spellEnd"/>
            <w:r>
              <w:rPr>
                <w:rFonts w:ascii="Candara" w:hAnsi="Candara"/>
                <w:b/>
                <w:lang w:val="en-US"/>
              </w:rPr>
              <w:t>-Shchedrin. Shchedrin’s satire in the 60s.</w:t>
            </w:r>
          </w:p>
          <w:p w14:paraId="23E86398" w14:textId="77777777" w:rsidR="0033770A" w:rsidRDefault="0033770A" w:rsidP="0007654F">
            <w:pPr>
              <w:pStyle w:val="ListParagraph"/>
              <w:numPr>
                <w:ilvl w:val="0"/>
                <w:numId w:val="3"/>
              </w:numPr>
              <w:tabs>
                <w:tab w:val="left" w:pos="360"/>
              </w:tabs>
              <w:spacing w:after="0" w:line="240" w:lineRule="auto"/>
              <w:jc w:val="left"/>
              <w:rPr>
                <w:rFonts w:ascii="Candara" w:hAnsi="Candara"/>
                <w:b/>
                <w:lang w:val="en-US"/>
              </w:rPr>
            </w:pPr>
            <w:r>
              <w:rPr>
                <w:rFonts w:ascii="Candara" w:hAnsi="Candara"/>
                <w:b/>
                <w:lang w:val="en-US"/>
              </w:rPr>
              <w:t xml:space="preserve">Mikhail </w:t>
            </w:r>
            <w:proofErr w:type="spellStart"/>
            <w:r>
              <w:rPr>
                <w:rFonts w:ascii="Candara" w:hAnsi="Candara"/>
                <w:b/>
                <w:lang w:val="en-US"/>
              </w:rPr>
              <w:t>Yevgrafovich</w:t>
            </w:r>
            <w:proofErr w:type="spellEnd"/>
            <w:r>
              <w:rPr>
                <w:rFonts w:ascii="Candara" w:hAnsi="Candara"/>
                <w:b/>
                <w:lang w:val="en-US"/>
              </w:rPr>
              <w:t xml:space="preserve"> </w:t>
            </w:r>
            <w:proofErr w:type="spellStart"/>
            <w:r>
              <w:rPr>
                <w:rFonts w:ascii="Candara" w:hAnsi="Candara"/>
                <w:b/>
                <w:lang w:val="en-US"/>
              </w:rPr>
              <w:t>Saltykov</w:t>
            </w:r>
            <w:proofErr w:type="spellEnd"/>
            <w:r>
              <w:rPr>
                <w:rFonts w:ascii="Candara" w:hAnsi="Candara"/>
                <w:b/>
                <w:lang w:val="en-US"/>
              </w:rPr>
              <w:t xml:space="preserve">-Shchedrin: “The </w:t>
            </w:r>
            <w:proofErr w:type="spellStart"/>
            <w:r>
              <w:rPr>
                <w:rFonts w:ascii="Candara" w:hAnsi="Candara"/>
                <w:b/>
                <w:lang w:val="en-US"/>
              </w:rPr>
              <w:t>Golovlyovs</w:t>
            </w:r>
            <w:proofErr w:type="spellEnd"/>
            <w:r>
              <w:rPr>
                <w:rFonts w:ascii="Candara" w:hAnsi="Candara"/>
                <w:b/>
                <w:lang w:val="en-US"/>
              </w:rPr>
              <w:t>”, “The history of one Town”.</w:t>
            </w:r>
          </w:p>
          <w:p w14:paraId="066C84DC" w14:textId="77777777" w:rsidR="0033770A" w:rsidRDefault="0033770A" w:rsidP="0007654F">
            <w:pPr>
              <w:pStyle w:val="ListParagraph"/>
              <w:numPr>
                <w:ilvl w:val="0"/>
                <w:numId w:val="3"/>
              </w:numPr>
              <w:tabs>
                <w:tab w:val="left" w:pos="360"/>
              </w:tabs>
              <w:spacing w:after="0" w:line="240" w:lineRule="auto"/>
              <w:jc w:val="left"/>
              <w:rPr>
                <w:rFonts w:ascii="Candara" w:hAnsi="Candara"/>
                <w:b/>
                <w:lang w:val="en-US"/>
              </w:rPr>
            </w:pPr>
            <w:r>
              <w:rPr>
                <w:rFonts w:ascii="Candara" w:hAnsi="Candara"/>
                <w:b/>
                <w:lang w:val="en-US"/>
              </w:rPr>
              <w:t xml:space="preserve">Nikolay </w:t>
            </w:r>
            <w:proofErr w:type="spellStart"/>
            <w:r>
              <w:rPr>
                <w:rFonts w:ascii="Candara" w:hAnsi="Candara"/>
                <w:b/>
                <w:lang w:val="en-US"/>
              </w:rPr>
              <w:t>Leskov</w:t>
            </w:r>
            <w:proofErr w:type="spellEnd"/>
            <w:r>
              <w:rPr>
                <w:rFonts w:ascii="Candara" w:hAnsi="Candara"/>
                <w:b/>
                <w:lang w:val="en-US"/>
              </w:rPr>
              <w:t xml:space="preserve">. Specificity of creative work. </w:t>
            </w:r>
          </w:p>
          <w:p w14:paraId="12694A32" w14:textId="5F1D82C7" w:rsidR="0033770A" w:rsidRPr="0033770A" w:rsidRDefault="0033770A" w:rsidP="0033770A">
            <w:pPr>
              <w:tabs>
                <w:tab w:val="left" w:pos="360"/>
              </w:tabs>
              <w:spacing w:after="0" w:line="240" w:lineRule="auto"/>
              <w:jc w:val="left"/>
              <w:rPr>
                <w:rFonts w:ascii="Candara" w:hAnsi="Candara"/>
                <w:b/>
                <w:lang w:val="en-US"/>
              </w:rPr>
            </w:pPr>
            <w:r w:rsidRPr="008F7058">
              <w:rPr>
                <w:lang w:val="en-US"/>
              </w:rPr>
              <w:t xml:space="preserve">Final comments. Student's presentations. </w:t>
            </w:r>
            <w:r>
              <w:rPr>
                <w:lang w:val="en-US"/>
              </w:rPr>
              <w:t>Summary.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9E2CE98" w:rsidR="001D3BF1" w:rsidRPr="004E562D" w:rsidRDefault="006E53D6"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A6D7A75" w:rsidR="00E1222F" w:rsidRPr="004E562D" w:rsidRDefault="006E53D6"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1"/>
                  <w14:checkedState w14:val="2612" w14:font="MS Gothic"/>
                  <w14:uncheckedState w14:val="2610" w14:font="MS Gothic"/>
                </w14:checkbox>
              </w:sdtPr>
              <w:sdtEndPr/>
              <w:sdtContent>
                <w:r w:rsidR="00AD1C49">
                  <w:rPr>
                    <w:rFonts w:ascii="MS Gothic" w:eastAsia="MS Gothic" w:hAnsi="MS Gothic" w:hint="eastAsia"/>
                  </w:rPr>
                  <w:t>☒</w:t>
                </w:r>
              </w:sdtContent>
            </w:sdt>
            <w:r w:rsidR="00E1222F" w:rsidRPr="004E562D">
              <w:rPr>
                <w:rFonts w:ascii="Candara" w:hAnsi="Candara"/>
              </w:rPr>
              <w:t>Serbian with other mentoring</w:t>
            </w:r>
            <w:r w:rsidR="009D3A24">
              <w:rPr>
                <w:rFonts w:ascii="Candara" w:hAnsi="Candara"/>
              </w:rPr>
              <w:t>, Russian language</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5C3DA72" w:rsidR="001F14FA" w:rsidRDefault="0066729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E59DC16" w:rsidR="001F14FA" w:rsidRDefault="00667291" w:rsidP="00E857F8">
            <w:pPr>
              <w:tabs>
                <w:tab w:val="left" w:pos="360"/>
              </w:tabs>
              <w:spacing w:after="0" w:line="240" w:lineRule="auto"/>
              <w:jc w:val="left"/>
              <w:rPr>
                <w:rFonts w:ascii="Candara" w:hAnsi="Candara"/>
                <w:b/>
              </w:rPr>
            </w:pPr>
            <w:r>
              <w:rPr>
                <w:rFonts w:ascii="Candara" w:hAnsi="Candara"/>
                <w:b/>
              </w:rPr>
              <w:t>15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BC3C54D" w:rsidR="001F14FA" w:rsidRDefault="0066729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2D486CB" w:rsidR="001F14FA" w:rsidRDefault="00667291"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2F494D2" w:rsidR="001F14FA" w:rsidRDefault="00667291"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6E924" w14:textId="77777777" w:rsidR="006E53D6" w:rsidRDefault="006E53D6" w:rsidP="00864926">
      <w:pPr>
        <w:spacing w:after="0" w:line="240" w:lineRule="auto"/>
      </w:pPr>
      <w:r>
        <w:separator/>
      </w:r>
    </w:p>
  </w:endnote>
  <w:endnote w:type="continuationSeparator" w:id="0">
    <w:p w14:paraId="73A5E8B4" w14:textId="77777777" w:rsidR="006E53D6" w:rsidRDefault="006E53D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C1456" w14:textId="77777777" w:rsidR="006E53D6" w:rsidRDefault="006E53D6" w:rsidP="00864926">
      <w:pPr>
        <w:spacing w:after="0" w:line="240" w:lineRule="auto"/>
      </w:pPr>
      <w:r>
        <w:separator/>
      </w:r>
    </w:p>
  </w:footnote>
  <w:footnote w:type="continuationSeparator" w:id="0">
    <w:p w14:paraId="40ECECC9" w14:textId="77777777" w:rsidR="006E53D6" w:rsidRDefault="006E53D6"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 w15:restartNumberingAfterBreak="0">
    <w:nsid w:val="73566C76"/>
    <w:multiLevelType w:val="hybridMultilevel"/>
    <w:tmpl w:val="C3E023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7654F"/>
    <w:rsid w:val="000F6001"/>
    <w:rsid w:val="00157C9A"/>
    <w:rsid w:val="00195216"/>
    <w:rsid w:val="001C6770"/>
    <w:rsid w:val="001D3BF1"/>
    <w:rsid w:val="001D64D3"/>
    <w:rsid w:val="001E05DC"/>
    <w:rsid w:val="001F14FA"/>
    <w:rsid w:val="001F60E3"/>
    <w:rsid w:val="002319B6"/>
    <w:rsid w:val="00315601"/>
    <w:rsid w:val="00323176"/>
    <w:rsid w:val="0033770A"/>
    <w:rsid w:val="003B32A9"/>
    <w:rsid w:val="003C177A"/>
    <w:rsid w:val="00406F80"/>
    <w:rsid w:val="00431EFA"/>
    <w:rsid w:val="00441D84"/>
    <w:rsid w:val="004567A8"/>
    <w:rsid w:val="00493925"/>
    <w:rsid w:val="004C6E75"/>
    <w:rsid w:val="004D1C7E"/>
    <w:rsid w:val="004E562D"/>
    <w:rsid w:val="004F5EC6"/>
    <w:rsid w:val="005A5D38"/>
    <w:rsid w:val="005B0885"/>
    <w:rsid w:val="005B64BF"/>
    <w:rsid w:val="005D46D7"/>
    <w:rsid w:val="00603117"/>
    <w:rsid w:val="00667291"/>
    <w:rsid w:val="00676C65"/>
    <w:rsid w:val="0069043C"/>
    <w:rsid w:val="006E40AE"/>
    <w:rsid w:val="006E53D6"/>
    <w:rsid w:val="006F647C"/>
    <w:rsid w:val="00783C57"/>
    <w:rsid w:val="00792CB4"/>
    <w:rsid w:val="007C4B2F"/>
    <w:rsid w:val="007D7CB8"/>
    <w:rsid w:val="00864926"/>
    <w:rsid w:val="008A30CE"/>
    <w:rsid w:val="008B1D6B"/>
    <w:rsid w:val="008C31B7"/>
    <w:rsid w:val="00911529"/>
    <w:rsid w:val="00932B21"/>
    <w:rsid w:val="00972302"/>
    <w:rsid w:val="009906EA"/>
    <w:rsid w:val="009D3A24"/>
    <w:rsid w:val="009D3F5E"/>
    <w:rsid w:val="009F3F9F"/>
    <w:rsid w:val="00A10286"/>
    <w:rsid w:val="00A105EE"/>
    <w:rsid w:val="00A1335D"/>
    <w:rsid w:val="00AD1C49"/>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1177"/>
    <w:rsid w:val="00F237EB"/>
    <w:rsid w:val="00F40372"/>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2503C867-7542-46C7-A74B-2330556B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 w:type="paragraph" w:styleId="ListParagraph">
    <w:name w:val="List Paragraph"/>
    <w:basedOn w:val="Normal"/>
    <w:uiPriority w:val="34"/>
    <w:qFormat/>
    <w:rsid w:val="00076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AFD58-B139-4343-87BC-FDE6DED4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2017-03-17T13:58:00Z</dcterms:created>
  <dcterms:modified xsi:type="dcterms:W3CDTF">2018-06-06T07:33:00Z</dcterms:modified>
</cp:coreProperties>
</file>