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6E614E"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9A3570" w:rsidRDefault="009A3570" w:rsidP="004E1692">
            <w:pPr>
              <w:spacing w:line="240" w:lineRule="auto"/>
              <w:contextualSpacing/>
              <w:jc w:val="left"/>
              <w:rPr>
                <w:rFonts w:ascii="Candara" w:hAnsi="Candara"/>
              </w:rPr>
            </w:pPr>
            <w:r w:rsidRPr="009A3570">
              <w:rPr>
                <w:rFonts w:ascii="Candara" w:hAnsi="Candara"/>
                <w:bCs/>
                <w:lang w:val="sr-Cyrl-CS"/>
              </w:rPr>
              <w:t>Adaptiv</w:t>
            </w:r>
            <w:r w:rsidRPr="009A3570">
              <w:rPr>
                <w:rFonts w:ascii="Candara" w:hAnsi="Candara"/>
                <w:bCs/>
              </w:rPr>
              <w:t xml:space="preserve">e physical </w:t>
            </w:r>
            <w:r w:rsidR="004E1692">
              <w:rPr>
                <w:rFonts w:ascii="Candara" w:hAnsi="Candara"/>
                <w:bCs/>
              </w:rPr>
              <w:t>activity</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582B95" w:rsidP="00F65576">
            <w:pPr>
              <w:spacing w:line="240" w:lineRule="auto"/>
              <w:contextualSpacing/>
              <w:jc w:val="left"/>
              <w:rPr>
                <w:rFonts w:ascii="Candara" w:hAnsi="Candara"/>
              </w:rPr>
            </w:pPr>
            <w:sdt>
              <w:sdtPr>
                <w:rPr>
                  <w:rFonts w:ascii="Candara" w:hAnsi="Candara"/>
                </w:rPr>
                <w:id w:val="-503286888"/>
              </w:sdtPr>
              <w:sdtContent>
                <w:r w:rsidR="006E614E">
                  <w:rPr>
                    <w:rFonts w:ascii="MS Gothic" w:eastAsia="MS Gothic" w:hAnsi="MS Gothic" w:hint="eastAsia"/>
                  </w:rPr>
                  <w:t>☒</w:t>
                </w:r>
              </w:sdtContent>
            </w:sdt>
            <w:r w:rsidR="00F65576">
              <w:rPr>
                <w:rFonts w:ascii="Candara" w:hAnsi="Candara"/>
              </w:rPr>
              <w:t>Bachelor academic</w:t>
            </w:r>
          </w:p>
          <w:p w:rsidR="00F65576" w:rsidRPr="00B54668" w:rsidRDefault="00582B95" w:rsidP="00F65576">
            <w:pPr>
              <w:spacing w:line="240" w:lineRule="auto"/>
              <w:contextualSpacing/>
              <w:jc w:val="left"/>
              <w:rPr>
                <w:rFonts w:ascii="Candara" w:hAnsi="Candara"/>
              </w:rPr>
            </w:pPr>
            <w:sdt>
              <w:sdtPr>
                <w:rPr>
                  <w:rFonts w:ascii="Candara" w:hAnsi="Candara"/>
                </w:rPr>
                <w:id w:val="778681640"/>
              </w:sdtPr>
              <w:sdtContent>
                <w:r w:rsidR="006E614E">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582B95"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582B95"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43F14">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143F14">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4C6FBB" w:rsidP="00F65576">
            <w:pPr>
              <w:spacing w:line="240" w:lineRule="auto"/>
              <w:contextualSpacing/>
              <w:jc w:val="left"/>
              <w:rPr>
                <w:rFonts w:ascii="Candara" w:hAnsi="Candara"/>
              </w:rPr>
            </w:pPr>
            <w:r>
              <w:rPr>
                <w:rFonts w:ascii="Candara" w:hAnsi="Candara"/>
              </w:rPr>
              <w:t>Fourth</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6</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9D58A1" w:rsidRDefault="004E1692" w:rsidP="004C6FBB">
            <w:pPr>
              <w:spacing w:line="240" w:lineRule="auto"/>
              <w:contextualSpacing/>
              <w:jc w:val="left"/>
              <w:rPr>
                <w:rFonts w:ascii="Candara" w:hAnsi="Candara"/>
                <w:lang w:val="en-US"/>
              </w:rPr>
            </w:pPr>
            <w:r>
              <w:rPr>
                <w:rFonts w:ascii="Candara" w:hAnsi="Candara"/>
              </w:rPr>
              <w:t>Marko Aleksandrović</w:t>
            </w:r>
            <w:r w:rsidR="009A3570" w:rsidRPr="009A3570">
              <w:rPr>
                <w:rFonts w:ascii="Candara" w:hAnsi="Candara"/>
              </w:rPr>
              <w:t xml:space="preserve">, Ph.D, </w:t>
            </w:r>
            <w:r>
              <w:rPr>
                <w:rFonts w:ascii="Candara" w:hAnsi="Candara"/>
              </w:rPr>
              <w:t>a</w:t>
            </w:r>
            <w:r w:rsidR="009A3570" w:rsidRPr="009A3570">
              <w:rPr>
                <w:rFonts w:ascii="Candara" w:hAnsi="Candara"/>
              </w:rPr>
              <w:t xml:space="preserve">ssociate </w:t>
            </w:r>
            <w:r w:rsidR="009A3570" w:rsidRPr="009A3570">
              <w:rPr>
                <w:rFonts w:ascii="Candara" w:hAnsi="Candara"/>
                <w:lang w:val="sr-Cyrl-CS"/>
              </w:rPr>
              <w:t>profe</w:t>
            </w:r>
            <w:r w:rsidR="009A3570" w:rsidRPr="009A3570">
              <w:rPr>
                <w:rFonts w:ascii="Candara" w:hAnsi="Candara"/>
              </w:rPr>
              <w:t>s</w:t>
            </w:r>
            <w:r w:rsidR="009A3570" w:rsidRPr="009A3570">
              <w:rPr>
                <w:rFonts w:ascii="Candara" w:hAnsi="Candara"/>
                <w:lang w:val="sr-Cyrl-CS"/>
              </w:rPr>
              <w:t>sor</w:t>
            </w:r>
            <w:r w:rsidR="009D58A1">
              <w:rPr>
                <w:rFonts w:ascii="Candara" w:hAnsi="Candara"/>
                <w:lang w:val="en-US"/>
              </w:rPr>
              <w:t>; Bojan Jorgi</w:t>
            </w:r>
            <w:r>
              <w:rPr>
                <w:rFonts w:ascii="Candara" w:hAnsi="Candara"/>
                <w:lang w:val="en-US"/>
              </w:rPr>
              <w:t>ć</w:t>
            </w:r>
            <w:r w:rsidR="009D58A1">
              <w:rPr>
                <w:rFonts w:ascii="Candara" w:hAnsi="Candara"/>
                <w:lang w:val="en-US"/>
              </w:rPr>
              <w:t>, Ph.D</w:t>
            </w:r>
            <w:r w:rsidR="004C6FBB">
              <w:rPr>
                <w:rFonts w:ascii="Candara" w:hAnsi="Candara"/>
                <w:lang w:val="en-US"/>
              </w:rPr>
              <w:t xml:space="preserve">, </w:t>
            </w:r>
            <w:r w:rsidR="004C6FBB">
              <w:rPr>
                <w:rFonts w:ascii="Candara" w:hAnsi="Candara"/>
              </w:rPr>
              <w:t>assistant professor</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582B95"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582B95"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582B95"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893980" w:rsidRPr="0071272A" w:rsidRDefault="009A3570" w:rsidP="00883C6F">
            <w:pPr>
              <w:spacing w:line="240" w:lineRule="auto"/>
              <w:contextualSpacing/>
              <w:rPr>
                <w:rFonts w:ascii="Candara" w:hAnsi="Candara"/>
                <w:bCs/>
                <w:i/>
              </w:rPr>
            </w:pPr>
            <w:r w:rsidRPr="0071272A">
              <w:rPr>
                <w:rFonts w:ascii="Candara" w:hAnsi="Candara"/>
                <w:bCs/>
                <w:i/>
              </w:rPr>
              <w:t>Institutional, organizational and essential inclusion of the disabled persons into the yistem of health and physical education and organized taking up recreational and sports activities in line with the possibilities and interests of the individuals.</w:t>
            </w:r>
          </w:p>
          <w:p w:rsidR="009A3570" w:rsidRPr="0071272A" w:rsidRDefault="009A3570" w:rsidP="009A3570">
            <w:pPr>
              <w:spacing w:line="240" w:lineRule="auto"/>
              <w:contextualSpacing/>
              <w:rPr>
                <w:rFonts w:ascii="Candara" w:hAnsi="Candara"/>
                <w:i/>
                <w:lang w:val="en-US"/>
              </w:rPr>
            </w:pPr>
            <w:r w:rsidRPr="0071272A">
              <w:rPr>
                <w:rFonts w:ascii="Candara" w:hAnsi="Candara"/>
                <w:i/>
                <w:lang w:val="sr-Cyrl-CS"/>
              </w:rPr>
              <w:t>S</w:t>
            </w:r>
            <w:r w:rsidRPr="0071272A">
              <w:rPr>
                <w:rFonts w:ascii="Candara" w:hAnsi="Candara"/>
                <w:i/>
              </w:rPr>
              <w:t>tudents will be familiarized with the  organizational forms and possibilities of APE  in contemporary society. Application of APE in the function of psycho-somatic therapy and recreation.</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9A3570" w:rsidRPr="0071272A" w:rsidRDefault="009A3570" w:rsidP="00477B7F">
            <w:pPr>
              <w:shd w:val="clear" w:color="auto" w:fill="FFFFFF"/>
              <w:spacing w:before="40" w:after="40" w:line="240" w:lineRule="auto"/>
              <w:rPr>
                <w:rFonts w:ascii="Candara" w:hAnsi="Candara"/>
                <w:b/>
              </w:rPr>
            </w:pPr>
            <w:r w:rsidRPr="0071272A">
              <w:rPr>
                <w:rFonts w:ascii="Candara" w:hAnsi="Candara"/>
                <w:b/>
                <w:bCs/>
              </w:rPr>
              <w:t>Scientific bases of formation of the system of Adapted Physical Activity (APA) in persons with disability</w:t>
            </w:r>
            <w:r w:rsidR="00477B7F" w:rsidRPr="0071272A">
              <w:rPr>
                <w:rFonts w:ascii="Candara" w:hAnsi="Candara"/>
                <w:b/>
                <w:bCs/>
              </w:rPr>
              <w:t>.</w:t>
            </w:r>
            <w:r w:rsidRPr="0071272A">
              <w:rPr>
                <w:rFonts w:ascii="Candara" w:hAnsi="Candara"/>
                <w:b/>
                <w:bCs/>
              </w:rPr>
              <w:t xml:space="preserve"> Establishment of IFAP</w:t>
            </w:r>
            <w:r w:rsidR="00F10650" w:rsidRPr="0071272A">
              <w:rPr>
                <w:rFonts w:ascii="Candara" w:hAnsi="Candara"/>
                <w:b/>
                <w:bCs/>
              </w:rPr>
              <w:t>A</w:t>
            </w:r>
            <w:r w:rsidRPr="0071272A">
              <w:rPr>
                <w:rFonts w:ascii="Candara" w:hAnsi="Candara"/>
                <w:b/>
                <w:bCs/>
              </w:rPr>
              <w:t xml:space="preserve"> (International Federation for Adapted Physical Activities)</w:t>
            </w:r>
            <w:r w:rsidR="00477B7F" w:rsidRPr="0071272A">
              <w:rPr>
                <w:rFonts w:ascii="Candara" w:hAnsi="Candara"/>
                <w:b/>
                <w:bCs/>
              </w:rPr>
              <w:t>.</w:t>
            </w:r>
            <w:r w:rsidRPr="0071272A">
              <w:rPr>
                <w:rFonts w:ascii="Candara" w:hAnsi="Candara"/>
                <w:b/>
                <w:bCs/>
              </w:rPr>
              <w:t xml:space="preserve"> Therapeutic value and defining the goals and possibilities of applying APA programs</w:t>
            </w:r>
            <w:r w:rsidR="00477B7F" w:rsidRPr="0071272A">
              <w:rPr>
                <w:rFonts w:ascii="Candara" w:hAnsi="Candara"/>
                <w:b/>
                <w:bCs/>
              </w:rPr>
              <w:t>.</w:t>
            </w:r>
            <w:r w:rsidRPr="0071272A">
              <w:rPr>
                <w:rFonts w:ascii="Candara" w:hAnsi="Candara"/>
                <w:b/>
                <w:bCs/>
              </w:rPr>
              <w:t xml:space="preserve"> Definition of APA program</w:t>
            </w:r>
            <w:r w:rsidR="002E229A" w:rsidRPr="0071272A">
              <w:rPr>
                <w:rFonts w:ascii="Candara" w:hAnsi="Candara"/>
                <w:b/>
                <w:bCs/>
              </w:rPr>
              <w:t>,</w:t>
            </w:r>
            <w:r w:rsidRPr="0071272A">
              <w:rPr>
                <w:rFonts w:ascii="Candara" w:hAnsi="Candara"/>
                <w:b/>
                <w:bCs/>
              </w:rPr>
              <w:t xml:space="preserve"> International Classification of types of disorder and disability in persons with specific needs</w:t>
            </w:r>
            <w:r w:rsidR="00477B7F" w:rsidRPr="0071272A">
              <w:rPr>
                <w:rFonts w:ascii="Candara" w:hAnsi="Candara"/>
                <w:b/>
                <w:bCs/>
              </w:rPr>
              <w:t>.</w:t>
            </w:r>
            <w:r w:rsidRPr="0071272A">
              <w:rPr>
                <w:rFonts w:ascii="Candara" w:hAnsi="Candara"/>
                <w:b/>
                <w:bCs/>
              </w:rPr>
              <w:t xml:space="preserve"> Theory and methods of application of APA program for people with special needs; study opportunities for practicing sports activities for people with health disabilities</w:t>
            </w:r>
            <w:r w:rsidR="00477B7F" w:rsidRPr="0071272A">
              <w:rPr>
                <w:rFonts w:ascii="Candara" w:hAnsi="Candara"/>
                <w:b/>
                <w:bCs/>
              </w:rPr>
              <w:t>.</w:t>
            </w:r>
            <w:r w:rsidRPr="0071272A">
              <w:rPr>
                <w:rFonts w:ascii="Candara" w:hAnsi="Candara"/>
                <w:b/>
                <w:bCs/>
              </w:rPr>
              <w:t xml:space="preserve"> Institutional providing application APA programs for people of different sex and age</w:t>
            </w:r>
            <w:r w:rsidR="002E229A" w:rsidRPr="0071272A">
              <w:rPr>
                <w:rFonts w:ascii="Candara" w:hAnsi="Candara"/>
                <w:b/>
                <w:bCs/>
              </w:rPr>
              <w:t>,</w:t>
            </w:r>
            <w:r w:rsidRPr="0071272A">
              <w:rPr>
                <w:rFonts w:ascii="Candara" w:hAnsi="Candara"/>
                <w:b/>
                <w:bCs/>
              </w:rPr>
              <w:t xml:space="preserve"> APA in physical education, sport and recreation.</w:t>
            </w:r>
            <w:r w:rsidR="00477B7F" w:rsidRPr="0071272A">
              <w:rPr>
                <w:rFonts w:ascii="Candara" w:hAnsi="Candara"/>
                <w:b/>
                <w:bCs/>
              </w:rPr>
              <w:t xml:space="preserve"> </w:t>
            </w:r>
            <w:r w:rsidRPr="0071272A">
              <w:rPr>
                <w:rFonts w:ascii="Candara" w:hAnsi="Candara"/>
                <w:b/>
              </w:rPr>
              <w:t>APA includes, without limitation: physical education, sport, recreation, dance and creative arts, nutrition, health education and rehabilitation (IFAP</w:t>
            </w:r>
            <w:r w:rsidR="00F10650" w:rsidRPr="0071272A">
              <w:rPr>
                <w:rFonts w:ascii="Candara" w:hAnsi="Candara"/>
                <w:b/>
              </w:rPr>
              <w:t>A</w:t>
            </w:r>
            <w:r w:rsidRPr="0071272A">
              <w:rPr>
                <w:rFonts w:ascii="Candara" w:hAnsi="Candara"/>
                <w:b/>
              </w:rPr>
              <w:t>, 2004). Integrating disabled persons in physical education in schools and units specifically organized for the APA program</w:t>
            </w:r>
            <w:r w:rsidR="000D511B" w:rsidRPr="0071272A">
              <w:rPr>
                <w:rFonts w:ascii="Candara" w:hAnsi="Candara"/>
                <w:b/>
              </w:rPr>
              <w:t>.</w:t>
            </w:r>
            <w:r w:rsidRPr="0071272A">
              <w:rPr>
                <w:rFonts w:ascii="Candara" w:hAnsi="Candara"/>
                <w:b/>
              </w:rPr>
              <w:t xml:space="preserve"> Trends in the development of IF for the APA program, application of APA programs in </w:t>
            </w:r>
            <w:r w:rsidRPr="0071272A">
              <w:rPr>
                <w:rFonts w:ascii="Candara" w:hAnsi="Candara"/>
                <w:b/>
              </w:rPr>
              <w:lastRenderedPageBreak/>
              <w:t>various disorders and injuries: a support apparatus, internal organs, mental defects, sensory organs and nervous system, application of APA programs in adult females, victims of various forms of mental and physical abuse and misuse.</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582B95"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582B95"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6E614E" w:rsidRPr="00B54668" w:rsidTr="001F14FA">
        <w:trPr>
          <w:trHeight w:val="562"/>
        </w:trPr>
        <w:tc>
          <w:tcPr>
            <w:tcW w:w="2550" w:type="dxa"/>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6E614E" w:rsidRDefault="00B15B25" w:rsidP="006E614E">
            <w:pPr>
              <w:tabs>
                <w:tab w:val="left" w:pos="360"/>
              </w:tabs>
              <w:spacing w:after="0" w:line="240" w:lineRule="auto"/>
              <w:jc w:val="left"/>
              <w:rPr>
                <w:rFonts w:ascii="Candara" w:hAnsi="Candara"/>
                <w:b/>
              </w:rPr>
            </w:pPr>
            <w:r>
              <w:rPr>
                <w:rFonts w:ascii="Candara" w:hAnsi="Candara"/>
                <w:b/>
              </w:rPr>
              <w:t>Exam</w:t>
            </w:r>
          </w:p>
        </w:tc>
        <w:tc>
          <w:tcPr>
            <w:tcW w:w="3060" w:type="dxa"/>
            <w:shd w:val="clear" w:color="auto" w:fill="auto"/>
            <w:vAlign w:val="center"/>
          </w:tcPr>
          <w:p w:rsidR="006E614E" w:rsidRDefault="00B15B25" w:rsidP="006E614E">
            <w:pPr>
              <w:tabs>
                <w:tab w:val="left" w:pos="360"/>
              </w:tabs>
              <w:spacing w:after="0" w:line="240" w:lineRule="auto"/>
              <w:jc w:val="left"/>
              <w:rPr>
                <w:rFonts w:ascii="Candara" w:hAnsi="Candara"/>
                <w:b/>
              </w:rPr>
            </w:pPr>
            <w:r>
              <w:rPr>
                <w:rFonts w:ascii="Candara" w:hAnsi="Candara"/>
                <w:b/>
              </w:rPr>
              <w:t>40</w:t>
            </w:r>
          </w:p>
        </w:tc>
      </w:tr>
      <w:tr w:rsidR="006E614E" w:rsidRPr="00B54668" w:rsidTr="00D40077">
        <w:trPr>
          <w:trHeight w:val="562"/>
        </w:trPr>
        <w:tc>
          <w:tcPr>
            <w:tcW w:w="2550" w:type="dxa"/>
            <w:shd w:val="clear" w:color="auto" w:fill="auto"/>
            <w:vAlign w:val="center"/>
          </w:tcPr>
          <w:p w:rsidR="006E614E" w:rsidRPr="009A3570" w:rsidRDefault="006E614E" w:rsidP="00B15B25">
            <w:pPr>
              <w:tabs>
                <w:tab w:val="left" w:pos="360"/>
              </w:tabs>
              <w:spacing w:after="0" w:line="240" w:lineRule="auto"/>
              <w:jc w:val="left"/>
              <w:rPr>
                <w:rFonts w:ascii="Candara" w:hAnsi="Candara"/>
                <w:b/>
              </w:rPr>
            </w:pPr>
            <w:r w:rsidRPr="009A3570">
              <w:rPr>
                <w:rFonts w:ascii="Candara" w:hAnsi="Candara"/>
                <w:b/>
              </w:rPr>
              <w:t xml:space="preserve">Colloquia </w:t>
            </w:r>
          </w:p>
        </w:tc>
        <w:tc>
          <w:tcPr>
            <w:tcW w:w="1575" w:type="dxa"/>
            <w:gridSpan w:val="2"/>
            <w:shd w:val="clear" w:color="auto" w:fill="auto"/>
            <w:vAlign w:val="center"/>
          </w:tcPr>
          <w:p w:rsidR="006E614E" w:rsidRDefault="00B15B25" w:rsidP="006E614E">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6E614E" w:rsidRPr="009A3570" w:rsidRDefault="006E614E" w:rsidP="006E614E">
            <w:pPr>
              <w:tabs>
                <w:tab w:val="left" w:pos="360"/>
              </w:tabs>
              <w:spacing w:after="0" w:line="240" w:lineRule="auto"/>
              <w:jc w:val="left"/>
              <w:rPr>
                <w:rFonts w:ascii="Candara" w:hAnsi="Candara"/>
                <w:b/>
              </w:rPr>
            </w:pPr>
          </w:p>
        </w:tc>
        <w:tc>
          <w:tcPr>
            <w:tcW w:w="3060" w:type="dxa"/>
            <w:shd w:val="clear" w:color="auto" w:fill="auto"/>
            <w:vAlign w:val="center"/>
          </w:tcPr>
          <w:p w:rsidR="006E614E" w:rsidRDefault="006E614E" w:rsidP="006E614E">
            <w:pPr>
              <w:tabs>
                <w:tab w:val="left" w:pos="360"/>
              </w:tabs>
              <w:spacing w:after="0" w:line="240" w:lineRule="auto"/>
              <w:jc w:val="left"/>
              <w:rPr>
                <w:rFonts w:ascii="Candara" w:hAnsi="Candara"/>
                <w:b/>
              </w:rPr>
            </w:pPr>
          </w:p>
        </w:tc>
      </w:tr>
      <w:tr w:rsidR="006E614E" w:rsidRPr="00B54668" w:rsidTr="001F14FA">
        <w:trPr>
          <w:trHeight w:val="562"/>
        </w:trPr>
        <w:tc>
          <w:tcPr>
            <w:tcW w:w="2550" w:type="dxa"/>
            <w:shd w:val="clear" w:color="auto" w:fill="auto"/>
            <w:vAlign w:val="center"/>
          </w:tcPr>
          <w:p w:rsidR="006E614E" w:rsidRPr="009A3570" w:rsidRDefault="006E614E" w:rsidP="00B15B25">
            <w:pPr>
              <w:tabs>
                <w:tab w:val="left" w:pos="360"/>
              </w:tabs>
              <w:spacing w:after="0" w:line="240" w:lineRule="auto"/>
              <w:jc w:val="left"/>
              <w:rPr>
                <w:rFonts w:ascii="Candara" w:hAnsi="Candara"/>
                <w:b/>
              </w:rPr>
            </w:pPr>
            <w:r w:rsidRPr="009A3570">
              <w:rPr>
                <w:rFonts w:ascii="Candara" w:hAnsi="Candara"/>
                <w:b/>
              </w:rPr>
              <w:t xml:space="preserve">Seminar paper - </w:t>
            </w:r>
          </w:p>
        </w:tc>
        <w:tc>
          <w:tcPr>
            <w:tcW w:w="1575" w:type="dxa"/>
            <w:gridSpan w:val="2"/>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r>
              <w:rPr>
                <w:rFonts w:ascii="Candara" w:hAnsi="Candara"/>
                <w:b/>
              </w:rPr>
              <w:t>1</w:t>
            </w:r>
            <w:r w:rsidR="00B15B25">
              <w:rPr>
                <w:rFonts w:ascii="Candara" w:hAnsi="Candara"/>
                <w:b/>
              </w:rPr>
              <w:t>0</w:t>
            </w:r>
          </w:p>
        </w:tc>
        <w:tc>
          <w:tcPr>
            <w:tcW w:w="3255" w:type="dxa"/>
            <w:gridSpan w:val="3"/>
            <w:shd w:val="clear" w:color="auto" w:fill="auto"/>
            <w:vAlign w:val="center"/>
          </w:tcPr>
          <w:p w:rsidR="006E614E" w:rsidRPr="009A3570" w:rsidRDefault="006E614E" w:rsidP="006E614E">
            <w:pPr>
              <w:tabs>
                <w:tab w:val="left" w:pos="360"/>
              </w:tabs>
              <w:spacing w:after="0" w:line="240" w:lineRule="auto"/>
              <w:jc w:val="left"/>
              <w:rPr>
                <w:rFonts w:ascii="Candara" w:hAnsi="Candara"/>
                <w:b/>
              </w:rPr>
            </w:pPr>
          </w:p>
        </w:tc>
        <w:tc>
          <w:tcPr>
            <w:tcW w:w="3060" w:type="dxa"/>
            <w:shd w:val="clear" w:color="auto" w:fill="auto"/>
            <w:vAlign w:val="center"/>
          </w:tcPr>
          <w:p w:rsidR="006E614E" w:rsidRPr="0073779F" w:rsidRDefault="006E614E" w:rsidP="006E614E">
            <w:pPr>
              <w:tabs>
                <w:tab w:val="left" w:pos="360"/>
              </w:tabs>
              <w:spacing w:after="0" w:line="240" w:lineRule="auto"/>
              <w:jc w:val="left"/>
              <w:rPr>
                <w:rFonts w:ascii="Candara" w:hAnsi="Candara"/>
                <w:b/>
              </w:rPr>
            </w:pPr>
          </w:p>
        </w:tc>
      </w:tr>
      <w:tr w:rsidR="006E614E" w:rsidRPr="00B54668" w:rsidTr="001F14FA">
        <w:trPr>
          <w:trHeight w:val="562"/>
        </w:trPr>
        <w:tc>
          <w:tcPr>
            <w:tcW w:w="2550" w:type="dxa"/>
            <w:shd w:val="clear" w:color="auto" w:fill="auto"/>
            <w:vAlign w:val="center"/>
          </w:tcPr>
          <w:p w:rsidR="006E614E" w:rsidRPr="00CF4162" w:rsidRDefault="006E614E" w:rsidP="006E614E">
            <w:pPr>
              <w:tabs>
                <w:tab w:val="left" w:pos="360"/>
              </w:tabs>
              <w:spacing w:after="0" w:line="240" w:lineRule="auto"/>
              <w:rPr>
                <w:rFonts w:ascii="Candara" w:hAnsi="Candara"/>
                <w:b/>
              </w:rPr>
            </w:pPr>
          </w:p>
        </w:tc>
        <w:tc>
          <w:tcPr>
            <w:tcW w:w="1575" w:type="dxa"/>
            <w:gridSpan w:val="2"/>
            <w:shd w:val="clear" w:color="auto" w:fill="auto"/>
            <w:vAlign w:val="center"/>
          </w:tcPr>
          <w:p w:rsidR="006E614E" w:rsidRPr="001706BB" w:rsidRDefault="006E614E" w:rsidP="006E614E">
            <w:pPr>
              <w:tabs>
                <w:tab w:val="left" w:pos="360"/>
              </w:tabs>
              <w:spacing w:after="0" w:line="240" w:lineRule="auto"/>
              <w:jc w:val="left"/>
              <w:rPr>
                <w:rFonts w:ascii="Candara" w:hAnsi="Candara"/>
                <w:b/>
              </w:rPr>
            </w:pPr>
          </w:p>
        </w:tc>
        <w:tc>
          <w:tcPr>
            <w:tcW w:w="3255" w:type="dxa"/>
            <w:gridSpan w:val="3"/>
            <w:shd w:val="clear" w:color="auto" w:fill="auto"/>
            <w:vAlign w:val="center"/>
          </w:tcPr>
          <w:p w:rsidR="006E614E" w:rsidRPr="006E75E9" w:rsidRDefault="006E614E" w:rsidP="006E614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E614E" w:rsidRPr="00712DF6" w:rsidRDefault="006E614E" w:rsidP="006E614E">
            <w:pPr>
              <w:tabs>
                <w:tab w:val="left" w:pos="360"/>
              </w:tabs>
              <w:spacing w:after="0" w:line="240" w:lineRule="auto"/>
              <w:jc w:val="left"/>
              <w:rPr>
                <w:rFonts w:ascii="Candara" w:hAnsi="Candara"/>
                <w:b/>
              </w:rPr>
            </w:pPr>
            <w:r>
              <w:rPr>
                <w:rFonts w:ascii="Candara" w:hAnsi="Candara"/>
                <w:b/>
              </w:rPr>
              <w:t>100</w:t>
            </w:r>
          </w:p>
        </w:tc>
      </w:tr>
      <w:tr w:rsidR="006E614E" w:rsidRPr="00B54668" w:rsidTr="002E270E">
        <w:trPr>
          <w:trHeight w:val="562"/>
        </w:trPr>
        <w:tc>
          <w:tcPr>
            <w:tcW w:w="10440" w:type="dxa"/>
            <w:gridSpan w:val="7"/>
            <w:shd w:val="clear" w:color="auto" w:fill="auto"/>
            <w:vAlign w:val="center"/>
          </w:tcPr>
          <w:p w:rsidR="006E614E" w:rsidRDefault="006E614E" w:rsidP="006E614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F6" w:rsidRDefault="006624F6" w:rsidP="00864926">
      <w:pPr>
        <w:spacing w:after="0" w:line="240" w:lineRule="auto"/>
      </w:pPr>
      <w:r>
        <w:separator/>
      </w:r>
    </w:p>
  </w:endnote>
  <w:endnote w:type="continuationSeparator" w:id="0">
    <w:p w:rsidR="006624F6" w:rsidRDefault="006624F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F6" w:rsidRDefault="006624F6" w:rsidP="00864926">
      <w:pPr>
        <w:spacing w:after="0" w:line="240" w:lineRule="auto"/>
      </w:pPr>
      <w:r>
        <w:separator/>
      </w:r>
    </w:p>
  </w:footnote>
  <w:footnote w:type="continuationSeparator" w:id="0">
    <w:p w:rsidR="006624F6" w:rsidRDefault="006624F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5B4E"/>
    <w:rsid w:val="00047D2B"/>
    <w:rsid w:val="000777BC"/>
    <w:rsid w:val="000D511B"/>
    <w:rsid w:val="000F6001"/>
    <w:rsid w:val="00143F14"/>
    <w:rsid w:val="00144307"/>
    <w:rsid w:val="001706BB"/>
    <w:rsid w:val="001907EF"/>
    <w:rsid w:val="001D3BF1"/>
    <w:rsid w:val="001D64D3"/>
    <w:rsid w:val="001F126F"/>
    <w:rsid w:val="001F14FA"/>
    <w:rsid w:val="001F60E3"/>
    <w:rsid w:val="002319B6"/>
    <w:rsid w:val="00245B42"/>
    <w:rsid w:val="002523DA"/>
    <w:rsid w:val="00253248"/>
    <w:rsid w:val="002E229A"/>
    <w:rsid w:val="00315601"/>
    <w:rsid w:val="00323176"/>
    <w:rsid w:val="003B32A9"/>
    <w:rsid w:val="003B7135"/>
    <w:rsid w:val="003C177A"/>
    <w:rsid w:val="003C5B10"/>
    <w:rsid w:val="003C6A99"/>
    <w:rsid w:val="003E0274"/>
    <w:rsid w:val="00406F80"/>
    <w:rsid w:val="00431EFA"/>
    <w:rsid w:val="00436FAF"/>
    <w:rsid w:val="00477B7F"/>
    <w:rsid w:val="00493925"/>
    <w:rsid w:val="004B0324"/>
    <w:rsid w:val="004C6FBB"/>
    <w:rsid w:val="004D1C7E"/>
    <w:rsid w:val="004E1692"/>
    <w:rsid w:val="004E562D"/>
    <w:rsid w:val="00582B95"/>
    <w:rsid w:val="005A5D38"/>
    <w:rsid w:val="005B0885"/>
    <w:rsid w:val="005B64BF"/>
    <w:rsid w:val="005D46D7"/>
    <w:rsid w:val="00603117"/>
    <w:rsid w:val="006624F6"/>
    <w:rsid w:val="0069043C"/>
    <w:rsid w:val="006A3DA8"/>
    <w:rsid w:val="006A498B"/>
    <w:rsid w:val="006B39B7"/>
    <w:rsid w:val="006D7D3C"/>
    <w:rsid w:val="006E40AE"/>
    <w:rsid w:val="006E614E"/>
    <w:rsid w:val="006E75E9"/>
    <w:rsid w:val="006F647C"/>
    <w:rsid w:val="0071272A"/>
    <w:rsid w:val="00712DF6"/>
    <w:rsid w:val="0073779F"/>
    <w:rsid w:val="00760645"/>
    <w:rsid w:val="00783C57"/>
    <w:rsid w:val="00792CB4"/>
    <w:rsid w:val="00794A08"/>
    <w:rsid w:val="00794C12"/>
    <w:rsid w:val="007C13E9"/>
    <w:rsid w:val="007D02C1"/>
    <w:rsid w:val="007E05D6"/>
    <w:rsid w:val="007E1860"/>
    <w:rsid w:val="007F6FE8"/>
    <w:rsid w:val="00864926"/>
    <w:rsid w:val="00883C6F"/>
    <w:rsid w:val="00886D5D"/>
    <w:rsid w:val="00893980"/>
    <w:rsid w:val="008A30CE"/>
    <w:rsid w:val="008A344B"/>
    <w:rsid w:val="008B1D6B"/>
    <w:rsid w:val="008C31B7"/>
    <w:rsid w:val="008D6407"/>
    <w:rsid w:val="008E4953"/>
    <w:rsid w:val="00911529"/>
    <w:rsid w:val="00932B21"/>
    <w:rsid w:val="00972302"/>
    <w:rsid w:val="009906EA"/>
    <w:rsid w:val="009A3570"/>
    <w:rsid w:val="009D2493"/>
    <w:rsid w:val="009D3F5E"/>
    <w:rsid w:val="009D58A1"/>
    <w:rsid w:val="009F3F9F"/>
    <w:rsid w:val="00A072D6"/>
    <w:rsid w:val="00A10286"/>
    <w:rsid w:val="00A1335D"/>
    <w:rsid w:val="00A535B0"/>
    <w:rsid w:val="00A710A0"/>
    <w:rsid w:val="00AB6511"/>
    <w:rsid w:val="00AF47A6"/>
    <w:rsid w:val="00B15B25"/>
    <w:rsid w:val="00B50491"/>
    <w:rsid w:val="00B54668"/>
    <w:rsid w:val="00B70ED6"/>
    <w:rsid w:val="00B84B73"/>
    <w:rsid w:val="00B9521A"/>
    <w:rsid w:val="00B96DD3"/>
    <w:rsid w:val="00BB521B"/>
    <w:rsid w:val="00BC4721"/>
    <w:rsid w:val="00BD3504"/>
    <w:rsid w:val="00BF4F6D"/>
    <w:rsid w:val="00C02858"/>
    <w:rsid w:val="00C12748"/>
    <w:rsid w:val="00C221E6"/>
    <w:rsid w:val="00C62C54"/>
    <w:rsid w:val="00C63234"/>
    <w:rsid w:val="00C802C1"/>
    <w:rsid w:val="00C84912"/>
    <w:rsid w:val="00C92331"/>
    <w:rsid w:val="00CA0093"/>
    <w:rsid w:val="00CA6D81"/>
    <w:rsid w:val="00CC23C3"/>
    <w:rsid w:val="00CD17F1"/>
    <w:rsid w:val="00CD4F5D"/>
    <w:rsid w:val="00CF4162"/>
    <w:rsid w:val="00D40077"/>
    <w:rsid w:val="00D92F39"/>
    <w:rsid w:val="00DA4C41"/>
    <w:rsid w:val="00DB43CC"/>
    <w:rsid w:val="00DD61F1"/>
    <w:rsid w:val="00E1012E"/>
    <w:rsid w:val="00E1222F"/>
    <w:rsid w:val="00E23A8F"/>
    <w:rsid w:val="00E36E1A"/>
    <w:rsid w:val="00E47B95"/>
    <w:rsid w:val="00E5013A"/>
    <w:rsid w:val="00E60599"/>
    <w:rsid w:val="00E71A0B"/>
    <w:rsid w:val="00E8188A"/>
    <w:rsid w:val="00E857F8"/>
    <w:rsid w:val="00EA7E0C"/>
    <w:rsid w:val="00EC53EE"/>
    <w:rsid w:val="00F06AFA"/>
    <w:rsid w:val="00F10650"/>
    <w:rsid w:val="00F237EB"/>
    <w:rsid w:val="00F56373"/>
    <w:rsid w:val="00F568D8"/>
    <w:rsid w:val="00F65576"/>
    <w:rsid w:val="00F6770F"/>
    <w:rsid w:val="00F742D3"/>
    <w:rsid w:val="00F9146B"/>
    <w:rsid w:val="00FB6F51"/>
    <w:rsid w:val="00FD50D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D55E1-8494-41A5-9ECB-FF7ED26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43</cp:revision>
  <cp:lastPrinted>2015-12-23T11:47:00Z</cp:lastPrinted>
  <dcterms:created xsi:type="dcterms:W3CDTF">2016-03-15T09:41:00Z</dcterms:created>
  <dcterms:modified xsi:type="dcterms:W3CDTF">2019-10-15T08:07:00Z</dcterms:modified>
</cp:coreProperties>
</file>