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575"/>
        <w:gridCol w:w="261"/>
        <w:gridCol w:w="1824"/>
        <w:gridCol w:w="1170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255BA1">
        <w:trPr>
          <w:trHeight w:val="754"/>
        </w:trPr>
        <w:tc>
          <w:tcPr>
            <w:tcW w:w="43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255BA1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="00DB658E"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0E7E58" w:rsidRDefault="00255BA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4"/>
                <w:szCs w:val="24"/>
              </w:rPr>
            </w:pPr>
            <w:r w:rsidRPr="000E7E58">
              <w:rPr>
                <w:rFonts w:ascii="Candara" w:hAnsi="Candara"/>
                <w:b/>
                <w:sz w:val="24"/>
                <w:szCs w:val="24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3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32362" w:rsidRDefault="00332362" w:rsidP="00332362">
            <w:pPr>
              <w:contextualSpacing/>
              <w:rPr>
                <w:rFonts w:ascii="Candara" w:hAnsi="Candara"/>
                <w:b/>
                <w:color w:val="E36C0A" w:themeColor="accent6" w:themeShade="BF"/>
                <w:sz w:val="24"/>
                <w:szCs w:val="24"/>
              </w:rPr>
            </w:pPr>
            <w:r w:rsidRPr="0073653C">
              <w:rPr>
                <w:rFonts w:ascii="Candara" w:hAnsi="Candara" w:cs="Segoe UI"/>
                <w:b/>
                <w:shd w:val="clear" w:color="auto" w:fill="FFFFFF"/>
              </w:rPr>
              <w:t>Post-graduate (LLD degree) Academic Law Study Program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3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B65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3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332362" w:rsidRDefault="00F43280" w:rsidP="00332362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332362">
              <w:rPr>
                <w:rFonts w:ascii="Candara" w:hAnsi="Candara"/>
                <w:b/>
                <w:lang w:val="en-US"/>
              </w:rPr>
              <w:t xml:space="preserve">Social </w:t>
            </w:r>
            <w:r w:rsidR="00332362" w:rsidRPr="00332362">
              <w:rPr>
                <w:rFonts w:ascii="Candara" w:hAnsi="Candara"/>
                <w:b/>
                <w:lang w:val="en-US"/>
              </w:rPr>
              <w:t xml:space="preserve">Security </w:t>
            </w:r>
            <w:r w:rsidRPr="00332362">
              <w:rPr>
                <w:rFonts w:ascii="Candara" w:hAnsi="Candara"/>
                <w:b/>
                <w:lang w:val="en-US"/>
              </w:rPr>
              <w:t>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3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0079C1" w:rsidRDefault="00A6626A" w:rsidP="001D61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691903614"/>
                  </w:sdtPr>
                  <w:sdtContent>
                    <w:r w:rsidR="00C935F7" w:rsidRPr="000079C1">
                      <w:rPr>
                        <w:rFonts w:ascii="Candara" w:eastAsia="MS Gothic" w:hAnsi="MS Gothic"/>
                      </w:rPr>
                      <w:t>☐</w:t>
                    </w:r>
                  </w:sdtContent>
                </w:sdt>
              </w:sdtContent>
            </w:sdt>
            <w:r w:rsidR="00E5013A" w:rsidRPr="000079C1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 w:rsidRPr="000079C1">
                  <w:rPr>
                    <w:rFonts w:ascii="Candara" w:eastAsia="MS Gothic" w:hAnsi="MS Gothic"/>
                  </w:rPr>
                  <w:t>☐</w:t>
                </w:r>
              </w:sdtContent>
            </w:sdt>
            <w:r w:rsidR="00E5013A" w:rsidRPr="000079C1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848254186"/>
              </w:sdtPr>
              <w:sdtContent>
                <w:r w:rsidR="001D6176" w:rsidRPr="00332362">
                  <w:rPr>
                    <w:rFonts w:ascii="Candara" w:eastAsia="MS Gothic" w:hAnsi="Candara"/>
                    <w:bdr w:val="single" w:sz="4" w:space="0" w:color="auto"/>
                  </w:rPr>
                  <w:t>x</w:t>
                </w:r>
              </w:sdtContent>
            </w:sdt>
            <w:r w:rsidR="00E5013A" w:rsidRPr="000079C1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3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0079C1" w:rsidRDefault="0069043C" w:rsidP="001D617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079C1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C935F7" w:rsidRPr="000079C1">
                  <w:rPr>
                    <w:rFonts w:ascii="Candara" w:hAnsi="Candara"/>
                  </w:rPr>
                  <w:t xml:space="preserve">   </w:t>
                </w:r>
                <w:r w:rsidR="000079C1" w:rsidRPr="000079C1">
                  <w:rPr>
                    <w:rFonts w:ascii="Candara" w:hAnsi="Candara"/>
                  </w:rPr>
                  <w:t xml:space="preserve">            </w:t>
                </w:r>
                <w:r w:rsidR="00C935F7" w:rsidRPr="000079C1">
                  <w:rPr>
                    <w:rFonts w:ascii="Candara" w:hAnsi="Candara"/>
                  </w:rPr>
                  <w:t xml:space="preserve"> </w:t>
                </w:r>
                <w:r w:rsidR="001D6176" w:rsidRPr="00332362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406F80" w:rsidRPr="000079C1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3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0079C1" w:rsidRDefault="00A6626A" w:rsidP="00C935F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 w:rsidRPr="000079C1">
                  <w:rPr>
                    <w:rFonts w:ascii="Candara" w:eastAsia="MS Gothic" w:hAnsi="MS Gothic" w:cs="Arial"/>
                    <w:lang w:val="en-US"/>
                  </w:rPr>
                  <w:t>☐</w:t>
                </w:r>
              </w:sdtContent>
            </w:sdt>
            <w:r w:rsidR="000079C1" w:rsidRPr="000079C1">
              <w:rPr>
                <w:rFonts w:ascii="Candara" w:hAnsi="Candara" w:cs="Arial"/>
                <w:lang w:val="en-US"/>
              </w:rPr>
              <w:t xml:space="preserve"> Autumn               </w:t>
            </w:r>
            <w:r w:rsidR="0069043C" w:rsidRPr="000079C1"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691903616"/>
                  </w:sdtPr>
                  <w:sdtContent>
                    <w:r w:rsidR="00C935F7" w:rsidRPr="00332362">
                      <w:rPr>
                        <w:rFonts w:ascii="Candara" w:eastAsia="MS Gothic" w:hAnsi="Candara"/>
                        <w:bdr w:val="single" w:sz="4" w:space="0" w:color="auto"/>
                      </w:rPr>
                      <w:t>x</w:t>
                    </w:r>
                    <w:r w:rsidR="000079C1" w:rsidRPr="000079C1">
                      <w:rPr>
                        <w:rFonts w:ascii="Candara" w:eastAsia="MS Gothic" w:hAnsi="Candara"/>
                      </w:rPr>
                      <w:t xml:space="preserve"> </w:t>
                    </w:r>
                  </w:sdtContent>
                </w:sdt>
              </w:sdtContent>
            </w:sdt>
            <w:r w:rsidR="0069043C" w:rsidRPr="000079C1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0079C1" w:rsidRDefault="000079C1" w:rsidP="003913A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2nd year</w:t>
            </w:r>
            <w:r w:rsidR="00332362" w:rsidRPr="001658AD">
              <w:rPr>
                <w:rFonts w:ascii="Candara" w:hAnsi="Candara"/>
                <w:color w:val="1F497D" w:themeColor="text2"/>
              </w:rPr>
              <w:t xml:space="preserve"> </w:t>
            </w:r>
            <w:r w:rsidR="00332362" w:rsidRPr="00332362">
              <w:rPr>
                <w:rFonts w:ascii="Candara" w:hAnsi="Candara"/>
              </w:rPr>
              <w:t>of doctoral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719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="001D6176"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3223D" w:rsidP="0033236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</w:t>
            </w:r>
            <w:r w:rsidR="00332362">
              <w:rPr>
                <w:rFonts w:ascii="Candara" w:hAnsi="Candara"/>
              </w:rPr>
              <w:t xml:space="preserve">. </w:t>
            </w:r>
            <w:proofErr w:type="spellStart"/>
            <w:r w:rsidR="00332362"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 w:rsidR="00DB658E">
              <w:rPr>
                <w:rFonts w:ascii="Candara" w:hAnsi="Candara"/>
              </w:rPr>
              <w:t>Goran</w:t>
            </w:r>
            <w:proofErr w:type="spellEnd"/>
            <w:r w:rsidR="00DB658E">
              <w:rPr>
                <w:rFonts w:ascii="Candara" w:hAnsi="Candara"/>
              </w:rPr>
              <w:t xml:space="preserve"> </w:t>
            </w:r>
            <w:proofErr w:type="spellStart"/>
            <w:r w:rsidR="00DB658E">
              <w:rPr>
                <w:rFonts w:ascii="Candara" w:hAnsi="Candara"/>
              </w:rPr>
              <w:t>Obradović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A6626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D105EA" w:rsidRPr="00332362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proofErr w:type="spellStart"/>
                <w:r w:rsidR="00D105EA" w:rsidRPr="00332362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22922688"/>
              </w:sdtPr>
              <w:sdtContent>
                <w:r w:rsidR="00D105EA" w:rsidRPr="00332362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A6626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365140939"/>
              </w:sdtPr>
              <w:sdtContent>
                <w:r w:rsidR="00D105EA" w:rsidRPr="00332362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A6626A" w:rsidP="00D105E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D105EA" w:rsidRPr="00332362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6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6"/>
            <w:vAlign w:val="center"/>
          </w:tcPr>
          <w:p w:rsidR="00F43280" w:rsidRPr="00F43280" w:rsidRDefault="00332362" w:rsidP="00F43280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Aims: to d</w:t>
            </w:r>
            <w:r w:rsidR="00F43280" w:rsidRPr="00F43280">
              <w:rPr>
                <w:rFonts w:ascii="Candara" w:hAnsi="Candara"/>
                <w:i/>
              </w:rPr>
              <w:t xml:space="preserve">evelop scientific knowledge, academic skills and practical capacities </w:t>
            </w:r>
            <w:r>
              <w:rPr>
                <w:rFonts w:ascii="Candara" w:hAnsi="Candara"/>
                <w:i/>
              </w:rPr>
              <w:t>to</w:t>
            </w:r>
            <w:r w:rsidR="00F43280" w:rsidRPr="00F43280">
              <w:rPr>
                <w:rFonts w:ascii="Candara" w:hAnsi="Candara"/>
                <w:i/>
              </w:rPr>
              <w:t xml:space="preserve"> understand and appl</w:t>
            </w:r>
            <w:r>
              <w:rPr>
                <w:rFonts w:ascii="Candara" w:hAnsi="Candara"/>
                <w:i/>
              </w:rPr>
              <w:t>y</w:t>
            </w:r>
            <w:r w:rsidR="00F43280" w:rsidRPr="00F43280">
              <w:rPr>
                <w:rFonts w:ascii="Candara" w:hAnsi="Candara"/>
                <w:i/>
              </w:rPr>
              <w:t xml:space="preserve"> legal regulations in the field of </w:t>
            </w:r>
            <w:r w:rsidR="00F43280" w:rsidRPr="00F43280">
              <w:rPr>
                <w:rFonts w:ascii="Candara" w:hAnsi="Candara"/>
                <w:i/>
                <w:lang w:val="en-US"/>
              </w:rPr>
              <w:t xml:space="preserve">social </w:t>
            </w:r>
            <w:r>
              <w:rPr>
                <w:rFonts w:ascii="Candara" w:hAnsi="Candara"/>
                <w:i/>
                <w:lang w:val="en-US"/>
              </w:rPr>
              <w:t>security;</w:t>
            </w:r>
            <w:r w:rsidR="00F43280" w:rsidRPr="00F43280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 xml:space="preserve">to </w:t>
            </w:r>
            <w:r w:rsidR="00F43280" w:rsidRPr="00F43280">
              <w:rPr>
                <w:rFonts w:ascii="Candara" w:hAnsi="Candara"/>
                <w:i/>
              </w:rPr>
              <w:t xml:space="preserve">develop creative skills and master the methods, acts and processes </w:t>
            </w:r>
            <w:r>
              <w:rPr>
                <w:rFonts w:ascii="Candara" w:hAnsi="Candara"/>
                <w:i/>
              </w:rPr>
              <w:t>in</w:t>
            </w:r>
            <w:r w:rsidR="00F43280" w:rsidRPr="00F43280">
              <w:rPr>
                <w:rFonts w:ascii="Candara" w:hAnsi="Candara"/>
                <w:i/>
              </w:rPr>
              <w:t xml:space="preserve"> </w:t>
            </w:r>
            <w:r w:rsidRPr="00F43280">
              <w:rPr>
                <w:rFonts w:ascii="Candara" w:hAnsi="Candara"/>
                <w:i/>
              </w:rPr>
              <w:t>research</w:t>
            </w:r>
            <w:r>
              <w:rPr>
                <w:rFonts w:ascii="Candara" w:hAnsi="Candara"/>
                <w:i/>
              </w:rPr>
              <w:t>ing</w:t>
            </w:r>
            <w:r w:rsidRPr="00F43280">
              <w:rPr>
                <w:rFonts w:ascii="Candara" w:hAnsi="Candara"/>
                <w:i/>
                <w:lang w:val="en-US"/>
              </w:rPr>
              <w:t xml:space="preserve"> </w:t>
            </w:r>
            <w:r w:rsidR="00F43280" w:rsidRPr="00F43280">
              <w:rPr>
                <w:rFonts w:ascii="Candara" w:hAnsi="Candara"/>
                <w:i/>
                <w:lang w:val="en-US"/>
              </w:rPr>
              <w:t xml:space="preserve">Social </w:t>
            </w:r>
            <w:r>
              <w:rPr>
                <w:rFonts w:ascii="Candara" w:hAnsi="Candara"/>
                <w:i/>
                <w:lang w:val="en-US"/>
              </w:rPr>
              <w:t xml:space="preserve">Security </w:t>
            </w:r>
            <w:r w:rsidR="00F43280" w:rsidRPr="00F43280">
              <w:rPr>
                <w:rFonts w:ascii="Candara" w:hAnsi="Candara"/>
                <w:i/>
                <w:lang w:val="en-US"/>
              </w:rPr>
              <w:t>Law and social insurance</w:t>
            </w:r>
            <w:r w:rsidR="00F43280" w:rsidRPr="00F43280">
              <w:rPr>
                <w:rFonts w:ascii="Candara" w:hAnsi="Candara"/>
                <w:i/>
              </w:rPr>
              <w:t xml:space="preserve"> principles and institutes</w:t>
            </w:r>
            <w:r w:rsidR="00F43280" w:rsidRPr="00F43280">
              <w:rPr>
                <w:rFonts w:ascii="Candara" w:hAnsi="Candara"/>
                <w:i/>
                <w:lang w:val="en-US"/>
              </w:rPr>
              <w:t>;</w:t>
            </w:r>
            <w:r w:rsidR="00F43280" w:rsidRPr="00F43280">
              <w:rPr>
                <w:rFonts w:ascii="Candara" w:hAnsi="Candara"/>
                <w:i/>
              </w:rPr>
              <w:t xml:space="preserve"> </w:t>
            </w:r>
            <w:r>
              <w:rPr>
                <w:rFonts w:ascii="Candara" w:hAnsi="Candara"/>
                <w:i/>
              </w:rPr>
              <w:t xml:space="preserve">to </w:t>
            </w:r>
            <w:r w:rsidR="00F43280" w:rsidRPr="00F43280">
              <w:rPr>
                <w:rFonts w:ascii="Candara" w:hAnsi="Candara"/>
                <w:i/>
              </w:rPr>
              <w:t>master</w:t>
            </w:r>
            <w:r>
              <w:rPr>
                <w:rFonts w:ascii="Candara" w:hAnsi="Candara"/>
                <w:i/>
              </w:rPr>
              <w:t xml:space="preserve"> </w:t>
            </w:r>
            <w:r w:rsidR="00F43280" w:rsidRPr="00F43280">
              <w:rPr>
                <w:rFonts w:ascii="Candara" w:hAnsi="Candara"/>
                <w:i/>
              </w:rPr>
              <w:t xml:space="preserve">specific legal skills in the system of protection and development of </w:t>
            </w:r>
            <w:proofErr w:type="spellStart"/>
            <w:r w:rsidR="00F43280" w:rsidRPr="00F43280">
              <w:rPr>
                <w:rFonts w:ascii="Candara" w:hAnsi="Candara"/>
                <w:i/>
              </w:rPr>
              <w:t>labor</w:t>
            </w:r>
            <w:proofErr w:type="spellEnd"/>
            <w:r w:rsidR="00F43280" w:rsidRPr="00F43280">
              <w:rPr>
                <w:rFonts w:ascii="Candara" w:hAnsi="Candara"/>
                <w:i/>
              </w:rPr>
              <w:t xml:space="preserve"> rights and social </w:t>
            </w:r>
            <w:r w:rsidR="00F43280" w:rsidRPr="00F43280">
              <w:rPr>
                <w:rFonts w:ascii="Candara" w:hAnsi="Candara"/>
                <w:i/>
                <w:lang w:val="en-US"/>
              </w:rPr>
              <w:t>insurance</w:t>
            </w:r>
            <w:r w:rsidR="00F43280" w:rsidRPr="00F43280">
              <w:rPr>
                <w:rFonts w:ascii="Candara" w:hAnsi="Candara"/>
                <w:i/>
              </w:rPr>
              <w:t>.</w:t>
            </w:r>
          </w:p>
          <w:p w:rsidR="00842581" w:rsidRPr="0023223D" w:rsidRDefault="00332362" w:rsidP="00332362">
            <w:pPr>
              <w:spacing w:line="240" w:lineRule="auto"/>
              <w:contextualSpacing/>
              <w:rPr>
                <w:rFonts w:ascii="Candara" w:hAnsi="Candara"/>
                <w:b/>
                <w:i/>
              </w:rPr>
            </w:pPr>
            <w:r>
              <w:rPr>
                <w:rFonts w:ascii="Candara" w:hAnsi="Candara"/>
                <w:i/>
              </w:rPr>
              <w:t>Students are</w:t>
            </w:r>
            <w:r w:rsidR="00F43280" w:rsidRPr="00F43280">
              <w:rPr>
                <w:rFonts w:ascii="Candara" w:hAnsi="Candara"/>
                <w:i/>
              </w:rPr>
              <w:t xml:space="preserve"> expected to </w:t>
            </w:r>
            <w:r w:rsidR="00F43280" w:rsidRPr="00F43280">
              <w:rPr>
                <w:rFonts w:ascii="Candara" w:hAnsi="Candara"/>
                <w:i/>
                <w:lang w:val="en-US"/>
              </w:rPr>
              <w:t xml:space="preserve">broaden the knowledge in the field of Social </w:t>
            </w:r>
            <w:r>
              <w:rPr>
                <w:rFonts w:ascii="Candara" w:hAnsi="Candara"/>
                <w:i/>
                <w:lang w:val="en-US"/>
              </w:rPr>
              <w:t xml:space="preserve">Security </w:t>
            </w:r>
            <w:r w:rsidR="00F43280" w:rsidRPr="00F43280">
              <w:rPr>
                <w:rFonts w:ascii="Candara" w:hAnsi="Candara"/>
                <w:i/>
                <w:lang w:val="en-US"/>
              </w:rPr>
              <w:t xml:space="preserve">Law, </w:t>
            </w:r>
            <w:r>
              <w:rPr>
                <w:rFonts w:ascii="Candara" w:hAnsi="Candara"/>
                <w:i/>
                <w:lang w:val="en-US"/>
              </w:rPr>
              <w:t xml:space="preserve">to </w:t>
            </w:r>
            <w:r w:rsidR="00F43280" w:rsidRPr="00F43280">
              <w:rPr>
                <w:rFonts w:ascii="Candara" w:hAnsi="Candara"/>
                <w:i/>
              </w:rPr>
              <w:t xml:space="preserve">develop the capacity to discuss </w:t>
            </w:r>
            <w:r>
              <w:rPr>
                <w:rFonts w:ascii="Candara" w:hAnsi="Candara"/>
                <w:i/>
              </w:rPr>
              <w:t xml:space="preserve">issues </w:t>
            </w:r>
            <w:r w:rsidR="00F43280" w:rsidRPr="00F43280">
              <w:rPr>
                <w:rFonts w:ascii="Candara" w:hAnsi="Candara"/>
                <w:i/>
              </w:rPr>
              <w:t xml:space="preserve">the field of </w:t>
            </w:r>
            <w:r w:rsidR="00F43280" w:rsidRPr="00F43280">
              <w:rPr>
                <w:rFonts w:ascii="Candara" w:hAnsi="Candara"/>
                <w:i/>
                <w:lang w:val="en-US"/>
              </w:rPr>
              <w:t>Social Law and social insurance</w:t>
            </w:r>
            <w:r w:rsidRPr="00F43280">
              <w:rPr>
                <w:rFonts w:ascii="Candara" w:hAnsi="Candara"/>
                <w:i/>
              </w:rPr>
              <w:t xml:space="preserve"> in an argumentative and competent manner</w:t>
            </w:r>
            <w:r w:rsidR="00F43280" w:rsidRPr="00F43280">
              <w:rPr>
                <w:rFonts w:ascii="Candara" w:hAnsi="Candara"/>
                <w:i/>
              </w:rPr>
              <w:t xml:space="preserve">, </w:t>
            </w:r>
            <w:r>
              <w:rPr>
                <w:rFonts w:ascii="Candara" w:hAnsi="Candara"/>
                <w:i/>
              </w:rPr>
              <w:t xml:space="preserve">to </w:t>
            </w:r>
            <w:r w:rsidR="00F43280" w:rsidRPr="00F43280">
              <w:rPr>
                <w:rFonts w:ascii="Candara" w:hAnsi="Candara"/>
                <w:i/>
              </w:rPr>
              <w:t xml:space="preserve">develop the capacity to systematically approach new legal issues, </w:t>
            </w:r>
            <w:r>
              <w:rPr>
                <w:rFonts w:ascii="Candara" w:hAnsi="Candara"/>
                <w:i/>
              </w:rPr>
              <w:t xml:space="preserve">and </w:t>
            </w:r>
            <w:r w:rsidR="00F43280" w:rsidRPr="00F43280">
              <w:rPr>
                <w:rFonts w:ascii="Candara" w:hAnsi="Candara"/>
                <w:i/>
              </w:rPr>
              <w:t xml:space="preserve">to offer critical and analytic answers </w:t>
            </w:r>
            <w:r>
              <w:rPr>
                <w:rFonts w:ascii="Candara" w:hAnsi="Candara"/>
                <w:i/>
              </w:rPr>
              <w:t>to</w:t>
            </w:r>
            <w:r w:rsidR="00F43280" w:rsidRPr="00F43280">
              <w:rPr>
                <w:rFonts w:ascii="Candara" w:hAnsi="Candara"/>
                <w:i/>
              </w:rPr>
              <w:t xml:space="preserve"> </w:t>
            </w:r>
            <w:r w:rsidR="00F43280" w:rsidRPr="00F43280">
              <w:rPr>
                <w:rFonts w:ascii="Candara" w:hAnsi="Candara"/>
                <w:i/>
                <w:lang w:val="en-US"/>
              </w:rPr>
              <w:t>Labor</w:t>
            </w:r>
            <w:r w:rsidR="00F43280" w:rsidRPr="00F43280">
              <w:rPr>
                <w:rFonts w:ascii="Candara" w:hAnsi="Candara"/>
                <w:i/>
              </w:rPr>
              <w:t xml:space="preserve"> Law issues.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6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CE1468" w:rsidTr="00B54668">
        <w:trPr>
          <w:trHeight w:val="562"/>
        </w:trPr>
        <w:tc>
          <w:tcPr>
            <w:tcW w:w="10440" w:type="dxa"/>
            <w:gridSpan w:val="6"/>
            <w:shd w:val="clear" w:color="auto" w:fill="auto"/>
            <w:vAlign w:val="center"/>
          </w:tcPr>
          <w:p w:rsidR="00D105EA" w:rsidRPr="00F43280" w:rsidRDefault="00F43280" w:rsidP="00255BA1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i/>
              </w:rPr>
            </w:pPr>
            <w:r w:rsidRPr="00F43280">
              <w:rPr>
                <w:rFonts w:ascii="Candara" w:hAnsi="Candara"/>
                <w:i/>
              </w:rPr>
              <w:t xml:space="preserve">The relationship between the </w:t>
            </w:r>
            <w:r w:rsidRPr="00F43280">
              <w:rPr>
                <w:rFonts w:ascii="Candara" w:hAnsi="Candara"/>
                <w:i/>
                <w:lang w:val="en-US"/>
              </w:rPr>
              <w:t>Social</w:t>
            </w:r>
            <w:r w:rsidRPr="00F43280">
              <w:rPr>
                <w:rFonts w:ascii="Candara" w:hAnsi="Candara"/>
                <w:i/>
              </w:rPr>
              <w:t xml:space="preserve"> </w:t>
            </w:r>
            <w:r w:rsidR="00255BA1">
              <w:rPr>
                <w:rFonts w:ascii="Candara" w:hAnsi="Candara"/>
                <w:i/>
              </w:rPr>
              <w:t xml:space="preserve">Security </w:t>
            </w:r>
            <w:r w:rsidRPr="00F43280">
              <w:rPr>
                <w:rFonts w:ascii="Candara" w:hAnsi="Candara"/>
                <w:i/>
              </w:rPr>
              <w:t xml:space="preserve">Law and other </w:t>
            </w:r>
            <w:r w:rsidRPr="00F43280">
              <w:rPr>
                <w:rFonts w:ascii="Candara" w:hAnsi="Candara"/>
                <w:i/>
                <w:lang w:val="en-US"/>
              </w:rPr>
              <w:t xml:space="preserve">branches of </w:t>
            </w:r>
            <w:r w:rsidR="00255BA1">
              <w:rPr>
                <w:rFonts w:ascii="Candara" w:hAnsi="Candara"/>
                <w:i/>
                <w:lang w:val="en-US"/>
              </w:rPr>
              <w:t>l</w:t>
            </w:r>
            <w:r w:rsidRPr="00F43280">
              <w:rPr>
                <w:rFonts w:ascii="Candara" w:hAnsi="Candara"/>
                <w:i/>
              </w:rPr>
              <w:t>aw</w:t>
            </w:r>
            <w:r w:rsidR="00255BA1">
              <w:rPr>
                <w:rFonts w:ascii="Candara" w:hAnsi="Candara"/>
                <w:i/>
              </w:rPr>
              <w:t>.</w:t>
            </w:r>
            <w:r w:rsidRPr="00F43280">
              <w:rPr>
                <w:rFonts w:ascii="Candara" w:hAnsi="Candara"/>
                <w:i/>
                <w:lang w:val="en-US"/>
              </w:rPr>
              <w:t xml:space="preserve"> Sources of </w:t>
            </w:r>
            <w:r w:rsidR="00255BA1">
              <w:rPr>
                <w:rFonts w:ascii="Candara" w:hAnsi="Candara"/>
                <w:i/>
                <w:lang w:val="en-US"/>
              </w:rPr>
              <w:t xml:space="preserve">social security law. </w:t>
            </w:r>
            <w:r w:rsidRPr="00F43280">
              <w:rPr>
                <w:rFonts w:ascii="Candara" w:hAnsi="Candara"/>
                <w:i/>
                <w:lang w:val="en-US"/>
              </w:rPr>
              <w:t xml:space="preserve">Principles of </w:t>
            </w:r>
            <w:r w:rsidR="00255BA1">
              <w:rPr>
                <w:rFonts w:ascii="Candara" w:hAnsi="Candara"/>
                <w:i/>
                <w:lang w:val="en-US"/>
              </w:rPr>
              <w:t>social security law.</w:t>
            </w:r>
            <w:r w:rsidRPr="00F43280">
              <w:rPr>
                <w:rFonts w:ascii="Candara" w:hAnsi="Candara"/>
                <w:i/>
                <w:lang w:val="en-US"/>
              </w:rPr>
              <w:t xml:space="preserve"> Development of </w:t>
            </w:r>
            <w:r w:rsidR="00255BA1">
              <w:rPr>
                <w:rFonts w:ascii="Candara" w:hAnsi="Candara"/>
                <w:i/>
                <w:lang w:val="en-US"/>
              </w:rPr>
              <w:t xml:space="preserve">social security law. </w:t>
            </w:r>
            <w:r w:rsidRPr="00F43280">
              <w:rPr>
                <w:rFonts w:ascii="Candara" w:hAnsi="Candara"/>
                <w:i/>
                <w:lang w:val="en-US"/>
              </w:rPr>
              <w:t xml:space="preserve">Social </w:t>
            </w:r>
            <w:r w:rsidRPr="00F43280">
              <w:rPr>
                <w:rFonts w:ascii="Candara" w:hAnsi="Candara"/>
                <w:i/>
              </w:rPr>
              <w:t>s</w:t>
            </w:r>
            <w:proofErr w:type="spellStart"/>
            <w:r w:rsidRPr="00F43280">
              <w:rPr>
                <w:rFonts w:ascii="Candara" w:hAnsi="Candara"/>
                <w:i/>
                <w:lang w:val="en-US"/>
              </w:rPr>
              <w:t>ecurity</w:t>
            </w:r>
            <w:proofErr w:type="spellEnd"/>
            <w:r w:rsidRPr="00F43280">
              <w:rPr>
                <w:rFonts w:ascii="Candara" w:hAnsi="Candara"/>
                <w:i/>
                <w:lang w:val="en-US"/>
              </w:rPr>
              <w:t xml:space="preserve"> and social state</w:t>
            </w:r>
            <w:r w:rsidR="00255BA1">
              <w:rPr>
                <w:rFonts w:ascii="Candara" w:hAnsi="Candara"/>
                <w:i/>
                <w:lang w:val="en-US"/>
              </w:rPr>
              <w:t>.</w:t>
            </w:r>
            <w:r w:rsidRPr="00F43280">
              <w:rPr>
                <w:rFonts w:ascii="Candara" w:hAnsi="Candara"/>
                <w:i/>
                <w:lang w:val="en-US"/>
              </w:rPr>
              <w:t xml:space="preserve"> Socio-economic rights in international sources</w:t>
            </w:r>
            <w:r w:rsidR="00255BA1">
              <w:rPr>
                <w:rFonts w:ascii="Candara" w:hAnsi="Candara"/>
                <w:i/>
                <w:lang w:val="en-US"/>
              </w:rPr>
              <w:t>.</w:t>
            </w:r>
            <w:r w:rsidRPr="00F43280">
              <w:rPr>
                <w:rFonts w:ascii="Candara" w:hAnsi="Candara"/>
                <w:i/>
                <w:lang w:val="en-US"/>
              </w:rPr>
              <w:t xml:space="preserve"> Socio-economic rights in Serbia</w:t>
            </w:r>
            <w:r w:rsidR="00255BA1">
              <w:rPr>
                <w:rFonts w:ascii="Candara" w:hAnsi="Candara"/>
                <w:i/>
                <w:lang w:val="en-US"/>
              </w:rPr>
              <w:t>.</w:t>
            </w:r>
            <w:r w:rsidRPr="00F43280">
              <w:rPr>
                <w:rFonts w:ascii="Candara" w:hAnsi="Candara"/>
                <w:i/>
                <w:lang w:val="en-US"/>
              </w:rPr>
              <w:t xml:space="preserve"> Social policy</w:t>
            </w:r>
            <w:r w:rsidR="00255BA1">
              <w:rPr>
                <w:rFonts w:ascii="Candara" w:hAnsi="Candara"/>
                <w:i/>
                <w:lang w:val="en-US"/>
              </w:rPr>
              <w:t>.</w:t>
            </w:r>
            <w:r w:rsidRPr="00F43280">
              <w:rPr>
                <w:rFonts w:ascii="Candara" w:hAnsi="Candara"/>
                <w:i/>
                <w:lang w:val="en-US"/>
              </w:rPr>
              <w:t xml:space="preserve"> Social insurance</w:t>
            </w:r>
            <w:r w:rsidR="00255BA1">
              <w:rPr>
                <w:rFonts w:ascii="Candara" w:hAnsi="Candara"/>
                <w:i/>
                <w:lang w:val="en-US"/>
              </w:rPr>
              <w:t>.</w:t>
            </w:r>
            <w:r w:rsidRPr="00F43280">
              <w:rPr>
                <w:rFonts w:ascii="Candara" w:hAnsi="Candara"/>
                <w:i/>
                <w:lang w:val="en-US"/>
              </w:rPr>
              <w:t xml:space="preserve"> Health care in Serbia</w:t>
            </w:r>
            <w:r w:rsidR="00255BA1">
              <w:rPr>
                <w:rFonts w:ascii="Candara" w:hAnsi="Candara"/>
                <w:i/>
                <w:lang w:val="en-US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6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6"/>
            <w:shd w:val="clear" w:color="auto" w:fill="auto"/>
            <w:vAlign w:val="center"/>
          </w:tcPr>
          <w:p w:rsidR="001D3BF1" w:rsidRPr="004E562D" w:rsidRDefault="00A662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CE146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A6626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6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A438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E14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A438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CE14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A4387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6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A5" w:rsidRDefault="004149A5" w:rsidP="00864926">
      <w:pPr>
        <w:spacing w:after="0" w:line="240" w:lineRule="auto"/>
      </w:pPr>
      <w:r>
        <w:separator/>
      </w:r>
    </w:p>
  </w:endnote>
  <w:endnote w:type="continuationSeparator" w:id="0">
    <w:p w:rsidR="004149A5" w:rsidRDefault="004149A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A5" w:rsidRDefault="004149A5" w:rsidP="00864926">
      <w:pPr>
        <w:spacing w:after="0" w:line="240" w:lineRule="auto"/>
      </w:pPr>
      <w:r>
        <w:separator/>
      </w:r>
    </w:p>
  </w:footnote>
  <w:footnote w:type="continuationSeparator" w:id="0">
    <w:p w:rsidR="004149A5" w:rsidRDefault="004149A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79C1"/>
    <w:rsid w:val="00033AAA"/>
    <w:rsid w:val="00071935"/>
    <w:rsid w:val="000E7E58"/>
    <w:rsid w:val="000F6001"/>
    <w:rsid w:val="0011101B"/>
    <w:rsid w:val="001D3BF1"/>
    <w:rsid w:val="001D6176"/>
    <w:rsid w:val="001D64D3"/>
    <w:rsid w:val="001F14FA"/>
    <w:rsid w:val="001F60E3"/>
    <w:rsid w:val="002319B6"/>
    <w:rsid w:val="0023223D"/>
    <w:rsid w:val="00251C42"/>
    <w:rsid w:val="00255BA1"/>
    <w:rsid w:val="00272EF3"/>
    <w:rsid w:val="002A61CA"/>
    <w:rsid w:val="002C7AB7"/>
    <w:rsid w:val="00315601"/>
    <w:rsid w:val="00323176"/>
    <w:rsid w:val="003262BE"/>
    <w:rsid w:val="00332362"/>
    <w:rsid w:val="00384A50"/>
    <w:rsid w:val="003913A0"/>
    <w:rsid w:val="003B32A9"/>
    <w:rsid w:val="003C177A"/>
    <w:rsid w:val="003F18D5"/>
    <w:rsid w:val="00406F80"/>
    <w:rsid w:val="004149A5"/>
    <w:rsid w:val="00431EFA"/>
    <w:rsid w:val="00493925"/>
    <w:rsid w:val="004D1C7E"/>
    <w:rsid w:val="004E562D"/>
    <w:rsid w:val="005A5D38"/>
    <w:rsid w:val="005B0885"/>
    <w:rsid w:val="005B64BF"/>
    <w:rsid w:val="005C151C"/>
    <w:rsid w:val="005D46D7"/>
    <w:rsid w:val="00603117"/>
    <w:rsid w:val="0069043C"/>
    <w:rsid w:val="006E40AE"/>
    <w:rsid w:val="006F4F08"/>
    <w:rsid w:val="006F647C"/>
    <w:rsid w:val="00783C57"/>
    <w:rsid w:val="00786663"/>
    <w:rsid w:val="00792CB4"/>
    <w:rsid w:val="00842581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E3C8B"/>
    <w:rsid w:val="009F3F9F"/>
    <w:rsid w:val="00A10286"/>
    <w:rsid w:val="00A1335D"/>
    <w:rsid w:val="00A211BF"/>
    <w:rsid w:val="00A4387D"/>
    <w:rsid w:val="00A57A08"/>
    <w:rsid w:val="00A6626A"/>
    <w:rsid w:val="00A93CFF"/>
    <w:rsid w:val="00AF47A6"/>
    <w:rsid w:val="00B50491"/>
    <w:rsid w:val="00B54668"/>
    <w:rsid w:val="00B56404"/>
    <w:rsid w:val="00B67930"/>
    <w:rsid w:val="00B750BA"/>
    <w:rsid w:val="00B9521A"/>
    <w:rsid w:val="00BC3905"/>
    <w:rsid w:val="00BD3504"/>
    <w:rsid w:val="00C63234"/>
    <w:rsid w:val="00C935F7"/>
    <w:rsid w:val="00CA6D81"/>
    <w:rsid w:val="00CB3278"/>
    <w:rsid w:val="00CC23C3"/>
    <w:rsid w:val="00CD17F1"/>
    <w:rsid w:val="00CD41EA"/>
    <w:rsid w:val="00CE1468"/>
    <w:rsid w:val="00D105EA"/>
    <w:rsid w:val="00D22C51"/>
    <w:rsid w:val="00D2378D"/>
    <w:rsid w:val="00D92F39"/>
    <w:rsid w:val="00DA770A"/>
    <w:rsid w:val="00DB3ED2"/>
    <w:rsid w:val="00DB43CC"/>
    <w:rsid w:val="00DB658E"/>
    <w:rsid w:val="00DE29B8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30AE"/>
    <w:rsid w:val="00F237EB"/>
    <w:rsid w:val="00F43280"/>
    <w:rsid w:val="00F56373"/>
    <w:rsid w:val="00F66169"/>
    <w:rsid w:val="00F742D3"/>
    <w:rsid w:val="00F85424"/>
    <w:rsid w:val="00FB368B"/>
    <w:rsid w:val="00FC04A4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1F1DB-2801-4F9C-9D15-1857A5E2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2016-06-08T12:22:00Z</dcterms:created>
  <dcterms:modified xsi:type="dcterms:W3CDTF">2016-06-09T14:10:00Z</dcterms:modified>
</cp:coreProperties>
</file>