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EB6E84"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B6E84" w:rsidRPr="001A2D47" w:rsidRDefault="00EB6E84"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0F77C5FD" wp14:editId="00F32E3D">
                  <wp:extent cx="552450" cy="5494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A2D47">
              <w:rPr>
                <w:rFonts w:ascii="Candara" w:hAnsi="Candara"/>
                <w:b/>
                <w:noProof/>
                <w:sz w:val="36"/>
                <w:szCs w:val="36"/>
                <w:lang w:val="en-US"/>
              </w:rPr>
              <w:t xml:space="preserve">                         UNIVERSITY OF NIŠ</w:t>
            </w:r>
          </w:p>
          <w:p w:rsidR="00EB6E84" w:rsidRPr="001A2D47" w:rsidRDefault="00EB6E84" w:rsidP="00D73A39">
            <w:pPr>
              <w:spacing w:line="240" w:lineRule="auto"/>
              <w:jc w:val="left"/>
              <w:rPr>
                <w:rFonts w:ascii="Candara" w:hAnsi="Candara"/>
                <w:noProof/>
                <w:lang w:val="en-US"/>
              </w:rPr>
            </w:pPr>
          </w:p>
        </w:tc>
      </w:tr>
      <w:tr w:rsidR="00EB6E84"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6E84" w:rsidRPr="001A2D47" w:rsidRDefault="00EB6E84"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6E84" w:rsidRPr="001A2D47" w:rsidRDefault="00EB6E84"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B6E84" w:rsidRPr="001A2D47" w:rsidRDefault="00EB6E84" w:rsidP="00D73A39">
            <w:pPr>
              <w:suppressAutoHyphens w:val="0"/>
              <w:spacing w:after="200" w:line="276" w:lineRule="auto"/>
              <w:jc w:val="left"/>
              <w:rPr>
                <w:rFonts w:ascii="Candara" w:hAnsi="Candara"/>
                <w:noProof/>
                <w:color w:val="FF0000"/>
                <w:lang w:val="en-US"/>
              </w:rPr>
            </w:pPr>
            <w:r w:rsidRPr="001A2D47">
              <w:rPr>
                <w:rFonts w:ascii="Candara" w:hAnsi="Candara"/>
                <w:b/>
                <w:noProof/>
                <w:sz w:val="24"/>
                <w:szCs w:val="24"/>
                <w:lang w:val="en-US"/>
              </w:rPr>
              <w:t>Pedagogical Faculty in Vranje</w:t>
            </w:r>
          </w:p>
        </w:tc>
      </w:tr>
      <w:tr w:rsidR="00EB6E84" w:rsidRPr="001A2D47" w:rsidTr="00D73A3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EB6E84" w:rsidRPr="001A2D47" w:rsidRDefault="00EB6E84"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F03FF0" w:rsidRPr="001A2D47" w:rsidTr="00D73A39">
        <w:trPr>
          <w:trHeight w:val="562"/>
        </w:trPr>
        <w:tc>
          <w:tcPr>
            <w:tcW w:w="4386" w:type="dxa"/>
            <w:gridSpan w:val="4"/>
            <w:shd w:val="clear" w:color="auto" w:fill="auto"/>
            <w:vAlign w:val="center"/>
          </w:tcPr>
          <w:p w:rsidR="00F03FF0" w:rsidRPr="001A2D47" w:rsidRDefault="00F03FF0"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F03FF0" w:rsidRDefault="00F03FF0">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F03FF0" w:rsidRPr="001A2D47" w:rsidTr="00D73A39">
        <w:trPr>
          <w:trHeight w:val="562"/>
        </w:trPr>
        <w:tc>
          <w:tcPr>
            <w:tcW w:w="4386" w:type="dxa"/>
            <w:gridSpan w:val="4"/>
            <w:vAlign w:val="center"/>
          </w:tcPr>
          <w:p w:rsidR="00F03FF0" w:rsidRPr="001A2D47" w:rsidRDefault="00F03FF0"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F03FF0" w:rsidRDefault="00F03FF0">
            <w:pPr>
              <w:spacing w:line="240" w:lineRule="auto"/>
              <w:jc w:val="left"/>
              <w:rPr>
                <w:rFonts w:ascii="Candara" w:hAnsi="Candara"/>
                <w:noProof/>
                <w:lang w:val="en-US"/>
              </w:rPr>
            </w:pPr>
            <w:r>
              <w:rPr>
                <w:rFonts w:ascii="Candara" w:hAnsi="Candara"/>
                <w:noProof/>
                <w:lang w:val="en-US"/>
              </w:rPr>
              <w:t>/</w:t>
            </w:r>
          </w:p>
        </w:tc>
      </w:tr>
      <w:bookmarkEnd w:id="0"/>
      <w:tr w:rsidR="00EB6E84" w:rsidRPr="001A2D47" w:rsidTr="00D73A39">
        <w:trPr>
          <w:trHeight w:val="562"/>
        </w:trPr>
        <w:tc>
          <w:tcPr>
            <w:tcW w:w="4386" w:type="dxa"/>
            <w:gridSpan w:val="4"/>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EB6E84" w:rsidRPr="001A2D47" w:rsidRDefault="00EB6E84" w:rsidP="00D73A39">
            <w:pPr>
              <w:suppressAutoHyphens w:val="0"/>
              <w:spacing w:after="0" w:line="240" w:lineRule="auto"/>
              <w:jc w:val="left"/>
              <w:rPr>
                <w:rFonts w:ascii="Candara" w:hAnsi="Candara"/>
                <w:b/>
                <w:noProof/>
                <w:sz w:val="24"/>
                <w:szCs w:val="24"/>
                <w:lang w:val="en-US"/>
              </w:rPr>
            </w:pPr>
            <w:r w:rsidRPr="001A2D47">
              <w:rPr>
                <w:rFonts w:ascii="Candara" w:hAnsi="Candara"/>
                <w:b/>
                <w:noProof/>
                <w:sz w:val="24"/>
                <w:szCs w:val="24"/>
                <w:lang w:val="en-US"/>
              </w:rPr>
              <w:t>Selected theme of celine methods of presentation environment</w:t>
            </w:r>
          </w:p>
        </w:tc>
      </w:tr>
      <w:tr w:rsidR="00EB6E84" w:rsidRPr="001A2D47" w:rsidTr="00D73A39">
        <w:trPr>
          <w:trHeight w:val="562"/>
        </w:trPr>
        <w:tc>
          <w:tcPr>
            <w:tcW w:w="4386" w:type="dxa"/>
            <w:gridSpan w:val="4"/>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EB6E84" w:rsidRPr="001A2D47" w:rsidRDefault="00F03FF0" w:rsidP="00D73A39">
            <w:pPr>
              <w:spacing w:line="240" w:lineRule="auto"/>
              <w:contextualSpacing/>
              <w:jc w:val="left"/>
              <w:rPr>
                <w:rFonts w:ascii="Candara" w:hAnsi="Candara"/>
                <w:noProof/>
                <w:lang w:val="en-US"/>
              </w:rPr>
            </w:pPr>
            <w:sdt>
              <w:sdtPr>
                <w:rPr>
                  <w:rFonts w:ascii="Candara" w:hAnsi="Candara"/>
                  <w:noProof/>
                  <w:lang w:val="en-US"/>
                </w:rPr>
                <w:id w:val="40614152"/>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Bachelor               </w:t>
            </w:r>
            <w:sdt>
              <w:sdtPr>
                <w:rPr>
                  <w:rFonts w:ascii="Candara" w:hAnsi="Candara"/>
                  <w:noProof/>
                  <w:lang w:val="en-US"/>
                </w:rPr>
                <w:id w:val="40614153"/>
              </w:sdtPr>
              <w:sdtEndPr/>
              <w:sdtContent>
                <w:r w:rsidR="00EB6E84" w:rsidRPr="001A2D47">
                  <w:rPr>
                    <w:rFonts w:ascii="Candara" w:eastAsia="MS Gothic" w:hAnsi="Candara"/>
                    <w:noProof/>
                    <w:lang w:val="en-US"/>
                  </w:rPr>
                  <w:t>x</w:t>
                </w:r>
              </w:sdtContent>
            </w:sdt>
            <w:r w:rsidR="00EB6E84" w:rsidRPr="001A2D47">
              <w:rPr>
                <w:rFonts w:ascii="Candara" w:hAnsi="Candara"/>
                <w:noProof/>
                <w:lang w:val="en-US"/>
              </w:rPr>
              <w:t xml:space="preserve"> Master’s                   </w:t>
            </w:r>
            <w:sdt>
              <w:sdtPr>
                <w:rPr>
                  <w:rFonts w:ascii="Candara" w:hAnsi="Candara"/>
                  <w:noProof/>
                  <w:lang w:val="en-US"/>
                </w:rPr>
                <w:id w:val="40614154"/>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 Doctoral</w:t>
            </w:r>
          </w:p>
        </w:tc>
      </w:tr>
      <w:tr w:rsidR="00EB6E84" w:rsidRPr="001A2D47" w:rsidTr="00D73A39">
        <w:trPr>
          <w:trHeight w:val="562"/>
        </w:trPr>
        <w:tc>
          <w:tcPr>
            <w:tcW w:w="4386" w:type="dxa"/>
            <w:gridSpan w:val="4"/>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EB6E84" w:rsidRPr="001A2D47" w:rsidRDefault="00F03FF0" w:rsidP="00D73A39">
            <w:pPr>
              <w:spacing w:line="240" w:lineRule="auto"/>
              <w:contextualSpacing/>
              <w:jc w:val="left"/>
              <w:rPr>
                <w:rFonts w:ascii="Candara" w:hAnsi="Candara"/>
                <w:noProof/>
                <w:lang w:val="en-US"/>
              </w:rPr>
            </w:pPr>
            <w:sdt>
              <w:sdtPr>
                <w:rPr>
                  <w:rFonts w:ascii="Candara" w:hAnsi="Candara"/>
                  <w:noProof/>
                  <w:lang w:val="en-US"/>
                </w:rPr>
                <w:id w:val="40614155"/>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 Obligatory</w:t>
            </w:r>
            <w:sdt>
              <w:sdtPr>
                <w:rPr>
                  <w:rFonts w:ascii="Candara" w:hAnsi="Candara"/>
                  <w:noProof/>
                  <w:lang w:val="en-US"/>
                </w:rPr>
                <w:id w:val="40614156"/>
              </w:sdtPr>
              <w:sdtEndPr/>
              <w:sdtContent>
                <w:r w:rsidR="00EB6E84" w:rsidRPr="001A2D47">
                  <w:rPr>
                    <w:rFonts w:ascii="Candara" w:hAnsi="Candara"/>
                    <w:noProof/>
                    <w:lang w:val="en-US"/>
                  </w:rPr>
                  <w:t xml:space="preserve">     </w:t>
                </w:r>
                <w:r w:rsidR="00EB6E84" w:rsidRPr="001A2D47">
                  <w:rPr>
                    <w:rFonts w:ascii="Candara" w:eastAsia="MS Gothic" w:hAnsi="Candara"/>
                    <w:noProof/>
                    <w:lang w:val="en-US"/>
                  </w:rPr>
                  <w:t>x</w:t>
                </w:r>
              </w:sdtContent>
            </w:sdt>
            <w:r w:rsidR="00EB6E84" w:rsidRPr="001A2D47">
              <w:rPr>
                <w:rFonts w:ascii="Candara" w:hAnsi="Candara"/>
                <w:noProof/>
                <w:lang w:val="en-US"/>
              </w:rPr>
              <w:t xml:space="preserve"> Elective</w:t>
            </w:r>
          </w:p>
        </w:tc>
      </w:tr>
      <w:tr w:rsidR="00EB6E84" w:rsidRPr="001A2D47" w:rsidTr="00D73A39">
        <w:trPr>
          <w:trHeight w:val="562"/>
        </w:trPr>
        <w:tc>
          <w:tcPr>
            <w:tcW w:w="4386" w:type="dxa"/>
            <w:gridSpan w:val="4"/>
            <w:vAlign w:val="center"/>
          </w:tcPr>
          <w:p w:rsidR="00EB6E84" w:rsidRPr="001A2D47" w:rsidRDefault="00EB6E84"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p>
        </w:tc>
        <w:tc>
          <w:tcPr>
            <w:tcW w:w="6054" w:type="dxa"/>
            <w:gridSpan w:val="3"/>
            <w:vAlign w:val="center"/>
          </w:tcPr>
          <w:p w:rsidR="00EB6E84" w:rsidRPr="001A2D47" w:rsidRDefault="00F03FF0" w:rsidP="00D73A39">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40614157"/>
              </w:sdtPr>
              <w:sdtEndPr/>
              <w:sdtContent>
                <w:r w:rsidR="00EB6E84" w:rsidRPr="001A2D47">
                  <w:rPr>
                    <w:rFonts w:ascii="MS Mincho" w:eastAsia="MS Mincho" w:hAnsi="MS Mincho" w:cs="MS Mincho"/>
                    <w:noProof/>
                    <w:lang w:val="en-US"/>
                  </w:rPr>
                  <w:t>☐</w:t>
                </w:r>
              </w:sdtContent>
            </w:sdt>
            <w:r w:rsidR="00EB6E84" w:rsidRPr="001A2D47">
              <w:rPr>
                <w:rFonts w:ascii="Candara" w:hAnsi="Candara" w:cs="Arial"/>
                <w:noProof/>
                <w:lang w:val="en-US"/>
              </w:rPr>
              <w:t xml:space="preserve"> Autumn                     </w:t>
            </w:r>
            <w:sdt>
              <w:sdtPr>
                <w:rPr>
                  <w:rFonts w:ascii="Candara" w:hAnsi="Candara" w:cs="Arial"/>
                  <w:noProof/>
                  <w:lang w:val="en-US"/>
                </w:rPr>
                <w:id w:val="40614158"/>
              </w:sdtPr>
              <w:sdtEndPr/>
              <w:sdtContent>
                <w:r w:rsidR="00EB6E84" w:rsidRPr="001A2D47">
                  <w:rPr>
                    <w:rFonts w:ascii="Candara" w:eastAsia="MS Gothic" w:hAnsi="Candara" w:cs="Arial"/>
                    <w:noProof/>
                    <w:lang w:val="en-US"/>
                  </w:rPr>
                  <w:t xml:space="preserve">x </w:t>
                </w:r>
              </w:sdtContent>
            </w:sdt>
            <w:r w:rsidR="00EB6E84" w:rsidRPr="001A2D47">
              <w:rPr>
                <w:rFonts w:ascii="Candara" w:hAnsi="Candara" w:cs="Arial"/>
                <w:noProof/>
                <w:lang w:val="en-US"/>
              </w:rPr>
              <w:t>Spring</w:t>
            </w:r>
          </w:p>
        </w:tc>
      </w:tr>
      <w:tr w:rsidR="00EB6E84" w:rsidRPr="001A2D47" w:rsidTr="00D73A39">
        <w:trPr>
          <w:trHeight w:val="562"/>
        </w:trPr>
        <w:tc>
          <w:tcPr>
            <w:tcW w:w="4386" w:type="dxa"/>
            <w:gridSpan w:val="4"/>
            <w:tcBorders>
              <w:bottom w:val="single" w:sz="4" w:space="0" w:color="auto"/>
            </w:tcBorders>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p>
        </w:tc>
      </w:tr>
      <w:tr w:rsidR="00EB6E84" w:rsidRPr="001A2D47" w:rsidTr="00D73A39">
        <w:trPr>
          <w:trHeight w:val="562"/>
        </w:trPr>
        <w:tc>
          <w:tcPr>
            <w:tcW w:w="4386" w:type="dxa"/>
            <w:gridSpan w:val="4"/>
            <w:tcBorders>
              <w:bottom w:val="single" w:sz="4" w:space="0" w:color="auto"/>
            </w:tcBorders>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6</w:t>
            </w:r>
          </w:p>
        </w:tc>
      </w:tr>
      <w:tr w:rsidR="00EB6E84" w:rsidRPr="001A2D47" w:rsidTr="00D73A39">
        <w:trPr>
          <w:trHeight w:val="562"/>
        </w:trPr>
        <w:tc>
          <w:tcPr>
            <w:tcW w:w="4386" w:type="dxa"/>
            <w:gridSpan w:val="4"/>
            <w:tcBorders>
              <w:bottom w:val="single" w:sz="4" w:space="0" w:color="auto"/>
            </w:tcBorders>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Ljiljana Mitić</w:t>
            </w:r>
          </w:p>
        </w:tc>
      </w:tr>
      <w:tr w:rsidR="00EB6E84" w:rsidRPr="001A2D47" w:rsidTr="00D73A39">
        <w:trPr>
          <w:trHeight w:val="562"/>
        </w:trPr>
        <w:tc>
          <w:tcPr>
            <w:tcW w:w="4386" w:type="dxa"/>
            <w:gridSpan w:val="4"/>
            <w:tcBorders>
              <w:bottom w:val="single" w:sz="4" w:space="0" w:color="auto"/>
            </w:tcBorders>
            <w:vAlign w:val="center"/>
          </w:tcPr>
          <w:p w:rsidR="00EB6E84" w:rsidRPr="001A2D47" w:rsidRDefault="00EB6E84"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vAlign w:val="center"/>
          </w:tcPr>
          <w:p w:rsidR="00EB6E84" w:rsidRPr="001A2D47" w:rsidRDefault="00F03FF0" w:rsidP="00D73A39">
            <w:pPr>
              <w:spacing w:line="240" w:lineRule="auto"/>
              <w:contextualSpacing/>
              <w:jc w:val="left"/>
              <w:rPr>
                <w:rFonts w:ascii="Candara" w:hAnsi="Candara"/>
                <w:noProof/>
                <w:lang w:val="en-US"/>
              </w:rPr>
            </w:pPr>
            <w:sdt>
              <w:sdtPr>
                <w:rPr>
                  <w:rFonts w:ascii="Candara" w:hAnsi="Candara"/>
                  <w:noProof/>
                  <w:lang w:val="en-US"/>
                </w:rPr>
                <w:id w:val="40614159"/>
              </w:sdtPr>
              <w:sdtEndPr/>
              <w:sdtContent>
                <w:r w:rsidR="00EB6E84" w:rsidRPr="001A2D47">
                  <w:rPr>
                    <w:rFonts w:ascii="Candara" w:eastAsia="MS Gothic" w:hAnsi="Candara"/>
                    <w:noProof/>
                    <w:lang w:val="en-US"/>
                  </w:rPr>
                  <w:t xml:space="preserve">x </w:t>
                </w:r>
              </w:sdtContent>
            </w:sdt>
            <w:r w:rsidR="00EB6E84" w:rsidRPr="001A2D47">
              <w:rPr>
                <w:rFonts w:ascii="Candara" w:hAnsi="Candara"/>
                <w:noProof/>
                <w:lang w:val="en-US"/>
              </w:rPr>
              <w:t xml:space="preserve">Lectures                  </w:t>
            </w:r>
            <w:sdt>
              <w:sdtPr>
                <w:rPr>
                  <w:rFonts w:ascii="Candara" w:hAnsi="Candara"/>
                  <w:noProof/>
                  <w:lang w:val="en-US"/>
                </w:rPr>
                <w:id w:val="40614160"/>
              </w:sdtPr>
              <w:sdtEndPr/>
              <w:sdtContent>
                <w:r w:rsidR="00EB6E84" w:rsidRPr="001A2D47">
                  <w:rPr>
                    <w:rFonts w:ascii="Candara" w:eastAsia="MS Gothic" w:hAnsi="Candara"/>
                    <w:noProof/>
                    <w:lang w:val="en-US"/>
                  </w:rPr>
                  <w:t xml:space="preserve">x </w:t>
                </w:r>
              </w:sdtContent>
            </w:sdt>
            <w:r w:rsidR="00EB6E84" w:rsidRPr="001A2D47">
              <w:rPr>
                <w:rFonts w:ascii="Candara" w:hAnsi="Candara"/>
                <w:noProof/>
                <w:lang w:val="en-US"/>
              </w:rPr>
              <w:t xml:space="preserve">Group tutorials         </w:t>
            </w:r>
            <w:sdt>
              <w:sdtPr>
                <w:rPr>
                  <w:rFonts w:ascii="Candara" w:hAnsi="Candara"/>
                  <w:noProof/>
                  <w:lang w:val="en-US"/>
                </w:rPr>
                <w:id w:val="40614161"/>
              </w:sdtPr>
              <w:sdtEndPr/>
              <w:sdtContent>
                <w:r w:rsidR="00EB6E84" w:rsidRPr="001A2D47">
                  <w:rPr>
                    <w:rFonts w:ascii="Candara" w:eastAsia="MS Gothic" w:hAnsi="Candara"/>
                    <w:noProof/>
                    <w:lang w:val="en-US"/>
                  </w:rPr>
                  <w:t>x</w:t>
                </w:r>
              </w:sdtContent>
            </w:sdt>
            <w:r w:rsidR="00EB6E84" w:rsidRPr="001A2D47">
              <w:rPr>
                <w:rFonts w:ascii="Candara" w:hAnsi="Candara"/>
                <w:noProof/>
                <w:lang w:val="en-US"/>
              </w:rPr>
              <w:t xml:space="preserve"> Individual tutorials</w:t>
            </w:r>
          </w:p>
          <w:p w:rsidR="00EB6E84" w:rsidRPr="001A2D47" w:rsidRDefault="00F03FF0" w:rsidP="00D73A39">
            <w:pPr>
              <w:spacing w:line="240" w:lineRule="auto"/>
              <w:contextualSpacing/>
              <w:jc w:val="left"/>
              <w:rPr>
                <w:rFonts w:ascii="Candara" w:hAnsi="Candara"/>
                <w:noProof/>
                <w:lang w:val="en-US"/>
              </w:rPr>
            </w:pPr>
            <w:sdt>
              <w:sdtPr>
                <w:rPr>
                  <w:rFonts w:ascii="Candara" w:hAnsi="Candara"/>
                  <w:noProof/>
                  <w:lang w:val="en-US"/>
                </w:rPr>
                <w:id w:val="40614162"/>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Laboratory work  </w:t>
            </w:r>
            <w:sdt>
              <w:sdtPr>
                <w:rPr>
                  <w:rFonts w:ascii="Candara" w:hAnsi="Candara"/>
                  <w:noProof/>
                  <w:lang w:val="en-US"/>
                </w:rPr>
                <w:id w:val="40614163"/>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  Project work            </w:t>
            </w:r>
            <w:sdt>
              <w:sdtPr>
                <w:rPr>
                  <w:rFonts w:ascii="Candara" w:hAnsi="Candara"/>
                  <w:noProof/>
                  <w:lang w:val="en-US"/>
                </w:rPr>
                <w:id w:val="40614164"/>
              </w:sdtPr>
              <w:sdtEndPr/>
              <w:sdtContent>
                <w:r w:rsidR="00EB6E84" w:rsidRPr="001A2D47">
                  <w:rPr>
                    <w:rFonts w:ascii="Candara" w:hAnsi="Candara"/>
                    <w:noProof/>
                    <w:lang w:val="en-US"/>
                  </w:rPr>
                  <w:t>x</w:t>
                </w:r>
                <w:r w:rsidR="00EB6E84" w:rsidRPr="001A2D47">
                  <w:rPr>
                    <w:rFonts w:ascii="Candara" w:eastAsia="MS Gothic" w:hAnsi="Candara"/>
                    <w:noProof/>
                    <w:lang w:val="en-US"/>
                  </w:rPr>
                  <w:t xml:space="preserve"> </w:t>
                </w:r>
              </w:sdtContent>
            </w:sdt>
            <w:r w:rsidR="00EB6E84" w:rsidRPr="001A2D47">
              <w:rPr>
                <w:rFonts w:ascii="Candara" w:hAnsi="Candara"/>
                <w:noProof/>
                <w:lang w:val="en-US"/>
              </w:rPr>
              <w:t xml:space="preserve"> Seminar</w:t>
            </w:r>
          </w:p>
          <w:p w:rsidR="00EB6E84" w:rsidRPr="001A2D47" w:rsidRDefault="00F03FF0" w:rsidP="00D73A39">
            <w:pPr>
              <w:spacing w:line="240" w:lineRule="auto"/>
              <w:contextualSpacing/>
              <w:jc w:val="left"/>
              <w:rPr>
                <w:rFonts w:ascii="Candara" w:hAnsi="Candara"/>
                <w:noProof/>
                <w:lang w:val="en-US"/>
              </w:rPr>
            </w:pPr>
            <w:sdt>
              <w:sdtPr>
                <w:rPr>
                  <w:rFonts w:ascii="Candara" w:hAnsi="Candara"/>
                  <w:noProof/>
                  <w:lang w:val="en-US"/>
                </w:rPr>
                <w:id w:val="40614165"/>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Distance learning    </w:t>
            </w:r>
            <w:sdt>
              <w:sdtPr>
                <w:rPr>
                  <w:rFonts w:ascii="Candara" w:hAnsi="Candara"/>
                  <w:noProof/>
                  <w:lang w:val="en-US"/>
                </w:rPr>
                <w:id w:val="40614166"/>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 Blended learning      </w:t>
            </w:r>
            <w:sdt>
              <w:sdtPr>
                <w:rPr>
                  <w:rFonts w:ascii="Candara" w:hAnsi="Candara"/>
                  <w:noProof/>
                  <w:lang w:val="en-US"/>
                </w:rPr>
                <w:id w:val="40614167"/>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  Other</w:t>
            </w:r>
          </w:p>
        </w:tc>
      </w:tr>
      <w:tr w:rsidR="00EB6E84" w:rsidRPr="001A2D47" w:rsidTr="00D73A39">
        <w:trPr>
          <w:trHeight w:val="562"/>
        </w:trPr>
        <w:tc>
          <w:tcPr>
            <w:tcW w:w="10440" w:type="dxa"/>
            <w:gridSpan w:val="7"/>
            <w:shd w:val="clear" w:color="auto" w:fill="B8CCE4" w:themeFill="accent1" w:themeFillTint="66"/>
            <w:vAlign w:val="center"/>
          </w:tcPr>
          <w:p w:rsidR="00EB6E84" w:rsidRPr="001A2D47" w:rsidRDefault="00EB6E84"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EB6E84" w:rsidRPr="001A2D47" w:rsidTr="00D73A39">
        <w:trPr>
          <w:trHeight w:val="562"/>
        </w:trPr>
        <w:tc>
          <w:tcPr>
            <w:tcW w:w="10440" w:type="dxa"/>
            <w:gridSpan w:val="7"/>
            <w:vAlign w:val="center"/>
          </w:tcPr>
          <w:p w:rsidR="00EB6E84" w:rsidRPr="001A2D47" w:rsidRDefault="00EB6E84" w:rsidP="00D73A39">
            <w:pPr>
              <w:rPr>
                <w:rFonts w:ascii="Candara" w:hAnsi="Candara"/>
                <w:i/>
                <w:noProof/>
                <w:lang w:val="en-US"/>
              </w:rPr>
            </w:pPr>
            <w:r w:rsidRPr="001A2D47">
              <w:rPr>
                <w:rFonts w:ascii="Candara" w:hAnsi="Candara"/>
                <w:noProof/>
                <w:lang w:val="en-US"/>
              </w:rPr>
              <w:t>The aim of the course: to introduce students to a deeper general and theoretical questions Methodic dating environment. Introduction to the concept and importance of learning about environment. Students learn to evaluate the realized work and the ability to use professional literature. Training students for the practical application of acquired knowledge in this field in direct work with children of preschool age</w:t>
            </w:r>
          </w:p>
        </w:tc>
      </w:tr>
      <w:tr w:rsidR="00EB6E84" w:rsidRPr="001A2D47" w:rsidTr="00D73A39">
        <w:trPr>
          <w:trHeight w:val="562"/>
        </w:trPr>
        <w:tc>
          <w:tcPr>
            <w:tcW w:w="10440" w:type="dxa"/>
            <w:gridSpan w:val="7"/>
            <w:shd w:val="clear" w:color="auto" w:fill="B8CCE4" w:themeFill="accent1" w:themeFillTint="66"/>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EB6E84" w:rsidRPr="001A2D47" w:rsidTr="00D73A39">
        <w:trPr>
          <w:trHeight w:val="562"/>
        </w:trPr>
        <w:tc>
          <w:tcPr>
            <w:tcW w:w="10440" w:type="dxa"/>
            <w:gridSpan w:val="7"/>
            <w:shd w:val="clear" w:color="auto" w:fill="auto"/>
            <w:vAlign w:val="center"/>
          </w:tcPr>
          <w:p w:rsidR="00EB6E84" w:rsidRPr="001A2D47" w:rsidRDefault="00EB6E84" w:rsidP="00D73A39">
            <w:pPr>
              <w:tabs>
                <w:tab w:val="left" w:pos="360"/>
              </w:tabs>
              <w:spacing w:after="0" w:line="240" w:lineRule="auto"/>
              <w:rPr>
                <w:rFonts w:ascii="Candara" w:hAnsi="Candara"/>
                <w:b/>
                <w:noProof/>
                <w:lang w:val="en-US"/>
              </w:rPr>
            </w:pPr>
            <w:r w:rsidRPr="001A2D47">
              <w:rPr>
                <w:rFonts w:ascii="Candara" w:hAnsi="Candara"/>
                <w:noProof/>
                <w:lang w:val="en-US"/>
              </w:rPr>
              <w:t>Theoretical teaching methodic Town dating environment in the system of sciences. Specifics Methodic dating environment in relation to other objects in the work with preschool children. Characteristics of cognitive, social and emotional development of preschoolers which are important for the formation of the concepts of natural and social environment. The specificity of the methodic, forms and means Methodical dating environment. Planning and programming of work in preschool. Different types of gatherings of children of preschool age. Amenities dating environment in the context of the National Curriculum for educational work with preschool children-goals, tasks and activities which ensure the introduction of pre-school children with their immediate environment.</w:t>
            </w:r>
            <w:r w:rsidRPr="001A2D47">
              <w:rPr>
                <w:rFonts w:ascii="Candara" w:hAnsi="Candara"/>
                <w:noProof/>
                <w:lang w:val="en-US"/>
              </w:rPr>
              <w:br/>
            </w:r>
            <w:r w:rsidRPr="001A2D47">
              <w:rPr>
                <w:rFonts w:ascii="Candara" w:hAnsi="Candara"/>
                <w:noProof/>
                <w:lang w:val="en-US"/>
              </w:rPr>
              <w:lastRenderedPageBreak/>
              <w:br/>
              <w:t>Practical classes: The practical realization of tasks and content Methodical dating environment. Possible development of content classes: Self and child labor, the life of pre-school and the wider community, relations between children, relations of children and adults, a child and family relations, interpersonal relations and group children. Natural environments: the living nature, plants, animals and man. Natural phenomena and inanimate nature: natural phenomena, objects and their properties. Traffic Education. Ecological Education. The realization of the planned activities in the kindergarten.</w:t>
            </w:r>
          </w:p>
        </w:tc>
      </w:tr>
      <w:tr w:rsidR="00EB6E84" w:rsidRPr="001A2D47" w:rsidTr="00D73A39">
        <w:trPr>
          <w:trHeight w:val="562"/>
        </w:trPr>
        <w:tc>
          <w:tcPr>
            <w:tcW w:w="10440" w:type="dxa"/>
            <w:gridSpan w:val="7"/>
            <w:shd w:val="clear" w:color="auto" w:fill="B8CCE4" w:themeFill="accent1" w:themeFillTint="66"/>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lastRenderedPageBreak/>
              <w:t>LANGUAGE OF INSTRUCTION</w:t>
            </w:r>
          </w:p>
        </w:tc>
      </w:tr>
      <w:tr w:rsidR="00EB6E84" w:rsidRPr="001A2D47" w:rsidTr="00D73A39">
        <w:trPr>
          <w:trHeight w:val="562"/>
        </w:trPr>
        <w:tc>
          <w:tcPr>
            <w:tcW w:w="10440" w:type="dxa"/>
            <w:gridSpan w:val="7"/>
            <w:shd w:val="clear" w:color="auto" w:fill="auto"/>
            <w:vAlign w:val="center"/>
          </w:tcPr>
          <w:p w:rsidR="00EB6E84" w:rsidRPr="001A2D47" w:rsidRDefault="00F03FF0" w:rsidP="00D73A39">
            <w:pPr>
              <w:tabs>
                <w:tab w:val="left" w:pos="360"/>
              </w:tabs>
              <w:spacing w:after="0" w:line="240" w:lineRule="auto"/>
              <w:jc w:val="left"/>
              <w:rPr>
                <w:rFonts w:ascii="Candara" w:hAnsi="Candara"/>
                <w:noProof/>
                <w:lang w:val="en-US"/>
              </w:rPr>
            </w:pPr>
            <w:sdt>
              <w:sdtPr>
                <w:rPr>
                  <w:rFonts w:ascii="Candara" w:hAnsi="Candara"/>
                  <w:noProof/>
                  <w:lang w:val="en-US"/>
                </w:rPr>
                <w:id w:val="40614168"/>
              </w:sdtPr>
              <w:sdtEndPr/>
              <w:sdtContent>
                <w:r w:rsidR="00EB6E84" w:rsidRPr="001A2D47">
                  <w:rPr>
                    <w:rFonts w:ascii="Candara" w:eastAsia="MS Gothic" w:hAnsi="Candara"/>
                    <w:noProof/>
                    <w:lang w:val="en-US"/>
                  </w:rPr>
                  <w:t xml:space="preserve">x </w:t>
                </w:r>
              </w:sdtContent>
            </w:sdt>
            <w:r w:rsidR="00EB6E84" w:rsidRPr="001A2D47">
              <w:rPr>
                <w:rFonts w:ascii="Candara" w:hAnsi="Candara"/>
                <w:noProof/>
                <w:lang w:val="en-US"/>
              </w:rPr>
              <w:t xml:space="preserve">Serbian  (complete course)              </w:t>
            </w:r>
            <w:sdt>
              <w:sdtPr>
                <w:rPr>
                  <w:rFonts w:ascii="Candara" w:hAnsi="Candara"/>
                  <w:noProof/>
                  <w:lang w:val="en-US"/>
                </w:rPr>
                <w:id w:val="40614169"/>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 English (complete course)               </w:t>
            </w:r>
            <w:sdt>
              <w:sdtPr>
                <w:rPr>
                  <w:rFonts w:ascii="Candara" w:hAnsi="Candara"/>
                  <w:noProof/>
                  <w:lang w:val="en-US"/>
                </w:rPr>
                <w:id w:val="40614170"/>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  Other _____________ (complete course)</w:t>
            </w:r>
          </w:p>
          <w:p w:rsidR="00EB6E84" w:rsidRPr="001A2D47" w:rsidRDefault="00EB6E84" w:rsidP="00D73A39">
            <w:pPr>
              <w:tabs>
                <w:tab w:val="left" w:pos="360"/>
              </w:tabs>
              <w:spacing w:after="0" w:line="240" w:lineRule="auto"/>
              <w:jc w:val="left"/>
              <w:rPr>
                <w:rFonts w:ascii="Candara" w:hAnsi="Candara"/>
                <w:noProof/>
                <w:lang w:val="en-US"/>
              </w:rPr>
            </w:pPr>
          </w:p>
          <w:p w:rsidR="00EB6E84" w:rsidRPr="001A2D47" w:rsidRDefault="00F03FF0" w:rsidP="00D73A39">
            <w:pPr>
              <w:tabs>
                <w:tab w:val="left" w:pos="360"/>
              </w:tabs>
              <w:spacing w:after="0" w:line="240" w:lineRule="auto"/>
              <w:jc w:val="left"/>
              <w:rPr>
                <w:rFonts w:ascii="Candara" w:hAnsi="Candara"/>
                <w:noProof/>
                <w:lang w:val="en-US"/>
              </w:rPr>
            </w:pPr>
            <w:sdt>
              <w:sdtPr>
                <w:rPr>
                  <w:rFonts w:ascii="Candara" w:hAnsi="Candara"/>
                  <w:noProof/>
                  <w:lang w:val="en-US"/>
                </w:rPr>
                <w:id w:val="40614171"/>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 xml:space="preserve">Serbian with English mentoring      </w:t>
            </w:r>
            <w:sdt>
              <w:sdtPr>
                <w:rPr>
                  <w:rFonts w:ascii="Candara" w:hAnsi="Candara"/>
                  <w:noProof/>
                  <w:lang w:val="en-US"/>
                </w:rPr>
                <w:id w:val="40614172"/>
              </w:sdtPr>
              <w:sdtEndPr/>
              <w:sdtContent>
                <w:r w:rsidR="00EB6E84" w:rsidRPr="001A2D47">
                  <w:rPr>
                    <w:rFonts w:ascii="MS Mincho" w:eastAsia="MS Mincho" w:hAnsi="MS Mincho" w:cs="MS Mincho"/>
                    <w:noProof/>
                    <w:lang w:val="en-US"/>
                  </w:rPr>
                  <w:t>☐</w:t>
                </w:r>
              </w:sdtContent>
            </w:sdt>
            <w:r w:rsidR="00EB6E84" w:rsidRPr="001A2D47">
              <w:rPr>
                <w:rFonts w:ascii="Candara" w:hAnsi="Candara"/>
                <w:noProof/>
                <w:lang w:val="en-US"/>
              </w:rPr>
              <w:t>Serbian with other mentoring ______________</w:t>
            </w:r>
          </w:p>
          <w:p w:rsidR="00EB6E84" w:rsidRPr="001A2D47" w:rsidRDefault="00EB6E84" w:rsidP="00D73A39">
            <w:pPr>
              <w:tabs>
                <w:tab w:val="left" w:pos="360"/>
              </w:tabs>
              <w:spacing w:after="0" w:line="240" w:lineRule="auto"/>
              <w:jc w:val="left"/>
              <w:rPr>
                <w:rFonts w:ascii="Candara" w:hAnsi="Candara"/>
                <w:b/>
                <w:noProof/>
                <w:lang w:val="en-US"/>
              </w:rPr>
            </w:pPr>
          </w:p>
        </w:tc>
      </w:tr>
      <w:tr w:rsidR="00EB6E84" w:rsidRPr="001A2D47" w:rsidTr="00D73A39">
        <w:trPr>
          <w:trHeight w:val="562"/>
        </w:trPr>
        <w:tc>
          <w:tcPr>
            <w:tcW w:w="10440" w:type="dxa"/>
            <w:gridSpan w:val="7"/>
            <w:shd w:val="clear" w:color="auto" w:fill="B8CCE4" w:themeFill="accent1" w:themeFillTint="66"/>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EB6E84" w:rsidRPr="001A2D47" w:rsidTr="00D73A39">
        <w:trPr>
          <w:trHeight w:val="562"/>
        </w:trPr>
        <w:tc>
          <w:tcPr>
            <w:tcW w:w="2550" w:type="dxa"/>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EB6E84" w:rsidRPr="001A2D47" w:rsidTr="00D73A39">
        <w:trPr>
          <w:trHeight w:val="562"/>
        </w:trPr>
        <w:tc>
          <w:tcPr>
            <w:tcW w:w="2550" w:type="dxa"/>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w:t>
            </w:r>
          </w:p>
        </w:tc>
        <w:tc>
          <w:tcPr>
            <w:tcW w:w="3255" w:type="dxa"/>
            <w:gridSpan w:val="3"/>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50</w:t>
            </w:r>
          </w:p>
        </w:tc>
      </w:tr>
      <w:tr w:rsidR="00EB6E84" w:rsidRPr="001A2D47" w:rsidTr="00D73A39">
        <w:trPr>
          <w:trHeight w:val="562"/>
        </w:trPr>
        <w:tc>
          <w:tcPr>
            <w:tcW w:w="2550" w:type="dxa"/>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w:t>
            </w:r>
          </w:p>
        </w:tc>
        <w:tc>
          <w:tcPr>
            <w:tcW w:w="3255" w:type="dxa"/>
            <w:gridSpan w:val="3"/>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 xml:space="preserve"> </w:t>
            </w:r>
          </w:p>
        </w:tc>
      </w:tr>
      <w:tr w:rsidR="00EB6E84" w:rsidRPr="001A2D47" w:rsidTr="00D73A39">
        <w:trPr>
          <w:trHeight w:val="562"/>
        </w:trPr>
        <w:tc>
          <w:tcPr>
            <w:tcW w:w="2550" w:type="dxa"/>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35</w:t>
            </w:r>
          </w:p>
        </w:tc>
        <w:tc>
          <w:tcPr>
            <w:tcW w:w="3255" w:type="dxa"/>
            <w:gridSpan w:val="3"/>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EB6E84" w:rsidRPr="001A2D47" w:rsidTr="00D73A39">
        <w:trPr>
          <w:trHeight w:val="562"/>
        </w:trPr>
        <w:tc>
          <w:tcPr>
            <w:tcW w:w="10440" w:type="dxa"/>
            <w:gridSpan w:val="7"/>
            <w:shd w:val="clear" w:color="auto" w:fill="auto"/>
            <w:vAlign w:val="center"/>
          </w:tcPr>
          <w:p w:rsidR="00EB6E84" w:rsidRPr="001A2D47" w:rsidRDefault="00EB6E84"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84"/>
    <w:rsid w:val="004A2B01"/>
    <w:rsid w:val="0065071F"/>
    <w:rsid w:val="00B55775"/>
    <w:rsid w:val="00CD0411"/>
    <w:rsid w:val="00D05607"/>
    <w:rsid w:val="00D82044"/>
    <w:rsid w:val="00EB6E84"/>
    <w:rsid w:val="00F0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8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E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B6E84"/>
    <w:rPr>
      <w:rFonts w:cs="Times New Roman"/>
      <w:sz w:val="16"/>
      <w:szCs w:val="16"/>
    </w:rPr>
  </w:style>
  <w:style w:type="paragraph" w:styleId="BalloonText">
    <w:name w:val="Balloon Text"/>
    <w:basedOn w:val="Normal"/>
    <w:link w:val="BalloonTextChar"/>
    <w:uiPriority w:val="99"/>
    <w:semiHidden/>
    <w:unhideWhenUsed/>
    <w:rsid w:val="00EB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8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8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E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B6E84"/>
    <w:rPr>
      <w:rFonts w:cs="Times New Roman"/>
      <w:sz w:val="16"/>
      <w:szCs w:val="16"/>
    </w:rPr>
  </w:style>
  <w:style w:type="paragraph" w:styleId="BalloonText">
    <w:name w:val="Balloon Text"/>
    <w:basedOn w:val="Normal"/>
    <w:link w:val="BalloonTextChar"/>
    <w:uiPriority w:val="99"/>
    <w:semiHidden/>
    <w:unhideWhenUsed/>
    <w:rsid w:val="00EB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8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5</cp:revision>
  <dcterms:created xsi:type="dcterms:W3CDTF">2016-04-12T11:56:00Z</dcterms:created>
  <dcterms:modified xsi:type="dcterms:W3CDTF">2016-04-14T07:34:00Z</dcterms:modified>
</cp:coreProperties>
</file>