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21F4CC4" w:rsidR="00864926" w:rsidRPr="00B54668" w:rsidRDefault="001B565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b/>
                <w:bCs/>
                <w:sz w:val="24"/>
                <w:szCs w:val="24"/>
                <w:lang w:val="sr-Latn-RS"/>
              </w:rPr>
              <w:t>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F65D66F" w:rsidR="00864926" w:rsidRPr="00B54668" w:rsidRDefault="001B56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i/>
                <w:iCs/>
                <w:lang w:val="sr-Latn-RS"/>
              </w:rPr>
              <w:t>INDUSTRIAL DESIGN OF TEXTILE PRODUCTS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C9F705E" w:rsidR="00B50491" w:rsidRPr="00B54668" w:rsidRDefault="00DE71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6"/>
                <w:szCs w:val="16"/>
                <w:lang w:val="sr-Latn-RS"/>
              </w:rPr>
              <w:t>Engineer drawing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D4F9864" w:rsidR="006F647C" w:rsidRPr="00B54668" w:rsidRDefault="00980E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5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B14D353" w:rsidR="00CD17F1" w:rsidRPr="00B54668" w:rsidRDefault="00980E5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B2F8E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5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103A94E" w:rsidR="00864926" w:rsidRPr="00B54668" w:rsidRDefault="00DE71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4830B0D" w:rsidR="00A1335D" w:rsidRPr="00B54668" w:rsidRDefault="00DE71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20D60A9" w:rsidR="00E857F8" w:rsidRPr="00B54668" w:rsidRDefault="00024F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 T. Stojiljković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B658EF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F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F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69FA02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F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63AF2BDA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233BC78" w14:textId="3733D316" w:rsidR="00024F26" w:rsidRPr="00024F26" w:rsidRDefault="00024F26" w:rsidP="00024F2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24F26">
              <w:rPr>
                <w:rFonts w:ascii="Candara" w:hAnsi="Candara"/>
                <w:i/>
              </w:rPr>
              <w:t>The aim of the course is to provide students with basic theoretical and practical knowledge of design, development and</w:t>
            </w:r>
          </w:p>
          <w:p w14:paraId="5A2ACE29" w14:textId="77777777" w:rsidR="00911529" w:rsidRDefault="00024F26" w:rsidP="00024F2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u</w:t>
            </w:r>
            <w:r w:rsidRPr="00024F26">
              <w:rPr>
                <w:rFonts w:ascii="Candara" w:hAnsi="Candara"/>
                <w:i/>
              </w:rPr>
              <w:t>se of technical drawings and technical documents</w:t>
            </w:r>
            <w:r>
              <w:rPr>
                <w:rFonts w:ascii="Candara" w:hAnsi="Candara"/>
                <w:i/>
              </w:rPr>
              <w:t>.</w:t>
            </w:r>
          </w:p>
          <w:p w14:paraId="65972D98" w14:textId="77777777" w:rsidR="00024F26" w:rsidRPr="00024F26" w:rsidRDefault="00024F26" w:rsidP="00024F2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24F26">
              <w:rPr>
                <w:rFonts w:ascii="Candara" w:hAnsi="Candara"/>
                <w:i/>
              </w:rPr>
              <w:t>Циљ предмета је да студенти стекну основна теоријска и практична знања о пројектовању, изради и</w:t>
            </w:r>
          </w:p>
          <w:p w14:paraId="5A35C4D0" w14:textId="73BD00F3" w:rsidR="00024F26" w:rsidRDefault="00024F26" w:rsidP="00024F2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24F26">
              <w:rPr>
                <w:rFonts w:ascii="Candara" w:hAnsi="Candara"/>
                <w:i/>
              </w:rPr>
              <w:t>коришчењу техничких цртежа и техничке документације</w:t>
            </w:r>
          </w:p>
          <w:p w14:paraId="23A6C870" w14:textId="08E87DB2" w:rsidR="00024F26" w:rsidRPr="00B54668" w:rsidRDefault="00024F26" w:rsidP="00024F2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C6B624A" w14:textId="2E839B00" w:rsidR="00024F26" w:rsidRPr="00024F26" w:rsidRDefault="00024F26" w:rsidP="00024F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 w:rsidRPr="00024F26">
              <w:rPr>
                <w:rFonts w:ascii="Candara" w:hAnsi="Candara"/>
                <w:b/>
                <w:highlight w:val="yellow"/>
              </w:rPr>
              <w:t>Увод . НАЦРТНА ГЕОМЕТРИЈА. Пројицирање. Квадранти и октанти. Тачка. Права. Две праве. Раван. Тачка и права у равни. Раван одређена правом и тачком. Две равни.  Продор праве и равни. Обарање равни. Равни пресеци површи. Пресек пирамиде, призме са једном равни. Испитни задаци. ТЕХНИЧКО ЦРТАЊЕ. Увод. Пројектовање.</w:t>
            </w:r>
          </w:p>
          <w:p w14:paraId="3EA6BE59" w14:textId="77777777" w:rsidR="00024F26" w:rsidRPr="00024F26" w:rsidRDefault="00024F26" w:rsidP="00024F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highlight w:val="yellow"/>
              </w:rPr>
            </w:pPr>
            <w:r w:rsidRPr="00024F26">
              <w:rPr>
                <w:rFonts w:ascii="Candara" w:hAnsi="Candara"/>
                <w:b/>
                <w:highlight w:val="yellow"/>
              </w:rPr>
              <w:t>Пресеци и делими;ни пресек. Уштеда на пројекцијама. Упрошћење при цртању.</w:t>
            </w:r>
          </w:p>
          <w:p w14:paraId="713C61BE" w14:textId="77777777" w:rsidR="00B54668" w:rsidRDefault="00024F26" w:rsidP="00024F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24F26">
              <w:rPr>
                <w:rFonts w:ascii="Candara" w:hAnsi="Candara"/>
                <w:b/>
                <w:highlight w:val="yellow"/>
              </w:rPr>
              <w:t>Котирање. Означавање квалитета површина на инд. објектима.</w:t>
            </w:r>
          </w:p>
          <w:p w14:paraId="347EB2A1" w14:textId="77777777" w:rsidR="00920FB6" w:rsidRDefault="00920FB6" w:rsidP="00024F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14:paraId="793B6508" w14:textId="490F96F6" w:rsidR="00DE098B" w:rsidRPr="00DE098B" w:rsidRDefault="00DE098B" w:rsidP="00DE09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098B">
              <w:rPr>
                <w:rFonts w:ascii="Candara" w:hAnsi="Candara"/>
                <w:b/>
              </w:rPr>
              <w:t>Introduction . DESCRIPTIVE GEOMETRY. Projecting. Quad</w:t>
            </w:r>
            <w:r w:rsidR="00980E5B">
              <w:rPr>
                <w:rFonts w:ascii="Candara" w:hAnsi="Candara"/>
                <w:b/>
              </w:rPr>
              <w:t>rants and octants. Point. Straight line</w:t>
            </w:r>
            <w:r w:rsidRPr="00DE098B">
              <w:rPr>
                <w:rFonts w:ascii="Candara" w:hAnsi="Candara"/>
                <w:b/>
              </w:rPr>
              <w:t xml:space="preserve">. Two </w:t>
            </w:r>
            <w:r w:rsidR="00980E5B">
              <w:rPr>
                <w:rFonts w:ascii="Candara" w:hAnsi="Candara"/>
                <w:b/>
              </w:rPr>
              <w:t>s</w:t>
            </w:r>
            <w:r w:rsidR="00980E5B">
              <w:rPr>
                <w:rFonts w:ascii="Candara" w:hAnsi="Candara"/>
                <w:b/>
              </w:rPr>
              <w:t>traight line</w:t>
            </w:r>
            <w:r w:rsidR="00980E5B">
              <w:rPr>
                <w:rFonts w:ascii="Candara" w:hAnsi="Candara"/>
                <w:b/>
              </w:rPr>
              <w:t>s. Plane. Point and straight line in  the plane. Two plains</w:t>
            </w:r>
            <w:r w:rsidRPr="00DE098B">
              <w:rPr>
                <w:rFonts w:ascii="Candara" w:hAnsi="Candara"/>
                <w:b/>
              </w:rPr>
              <w:t>. Penetration</w:t>
            </w:r>
            <w:r w:rsidR="00980E5B">
              <w:rPr>
                <w:rFonts w:ascii="Candara" w:hAnsi="Candara"/>
                <w:b/>
              </w:rPr>
              <w:t xml:space="preserve"> of straight through the plane. Plane rotation</w:t>
            </w:r>
            <w:r w:rsidRPr="00DE098B">
              <w:rPr>
                <w:rFonts w:ascii="Candara" w:hAnsi="Candara"/>
                <w:b/>
              </w:rPr>
              <w:t xml:space="preserve">. The </w:t>
            </w:r>
            <w:r w:rsidRPr="00DE098B">
              <w:rPr>
                <w:rFonts w:ascii="Candara" w:hAnsi="Candara"/>
                <w:b/>
              </w:rPr>
              <w:lastRenderedPageBreak/>
              <w:t>intersecti</w:t>
            </w:r>
            <w:r w:rsidR="00980E5B">
              <w:rPr>
                <w:rFonts w:ascii="Candara" w:hAnsi="Candara"/>
                <w:b/>
              </w:rPr>
              <w:t>on of pyramide, prism with one plain</w:t>
            </w:r>
            <w:r w:rsidRPr="00DE098B">
              <w:rPr>
                <w:rFonts w:ascii="Candara" w:hAnsi="Candara"/>
                <w:b/>
              </w:rPr>
              <w:t>. Test tasks. TECHNIC</w:t>
            </w:r>
            <w:r w:rsidR="00980E5B">
              <w:rPr>
                <w:rFonts w:ascii="Candara" w:hAnsi="Candara"/>
                <w:b/>
              </w:rPr>
              <w:t>AL DRAWING. Introduction. Projecting</w:t>
            </w:r>
            <w:r w:rsidRPr="00DE098B">
              <w:rPr>
                <w:rFonts w:ascii="Candara" w:hAnsi="Candara"/>
                <w:b/>
              </w:rPr>
              <w:t>.</w:t>
            </w:r>
          </w:p>
          <w:p w14:paraId="769FD99E" w14:textId="431FB35D" w:rsidR="00DE098B" w:rsidRPr="00DE098B" w:rsidRDefault="00980E5B" w:rsidP="00DE09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Sections and partial sections. Projection saving. </w:t>
            </w:r>
            <w:bookmarkStart w:id="0" w:name="_GoBack"/>
            <w:bookmarkEnd w:id="0"/>
            <w:r w:rsidR="00DE098B" w:rsidRPr="00DE098B">
              <w:rPr>
                <w:rFonts w:ascii="Candara" w:hAnsi="Candara"/>
                <w:b/>
              </w:rPr>
              <w:t xml:space="preserve"> Simplification in the drawing.</w:t>
            </w:r>
          </w:p>
          <w:p w14:paraId="12694A32" w14:textId="6D6C6A06" w:rsidR="00920FB6" w:rsidRPr="00B54668" w:rsidRDefault="00DE098B" w:rsidP="00DE09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E098B">
              <w:rPr>
                <w:rFonts w:ascii="Candara" w:hAnsi="Candara"/>
                <w:b/>
              </w:rPr>
              <w:t>Dimensioning. Marking quality surfaces in industrial facilities.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215F621" w:rsidR="001D3BF1" w:rsidRPr="004E562D" w:rsidRDefault="00980E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65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980E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7E3D700" w:rsidR="001F14FA" w:rsidRDefault="00920FB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E446E58" w14:textId="77777777" w:rsidR="001F14FA" w:rsidRDefault="00920FB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60 </w:t>
            </w:r>
          </w:p>
          <w:p w14:paraId="7A45BB7B" w14:textId="77777777" w:rsidR="00920FB6" w:rsidRPr="00920FB6" w:rsidRDefault="00920FB6" w:rsidP="00920FB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20FB6">
              <w:rPr>
                <w:rFonts w:ascii="Candara" w:hAnsi="Candara"/>
                <w:b/>
              </w:rPr>
              <w:t>For students who have not passed the test colloquia)</w:t>
            </w:r>
          </w:p>
          <w:p w14:paraId="60366813" w14:textId="77777777" w:rsidR="00920FB6" w:rsidRPr="00920FB6" w:rsidRDefault="00920FB6" w:rsidP="00920FB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14:paraId="5F7DC87E" w14:textId="22438DA0" w:rsidR="00920FB6" w:rsidRDefault="00920FB6" w:rsidP="00920FB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20FB6">
              <w:rPr>
                <w:rFonts w:ascii="Candara" w:hAnsi="Candara"/>
                <w:b/>
              </w:rPr>
              <w:t>(за студенте који нису положши испитне колоквијуме)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ABC003B" w:rsidR="001F14FA" w:rsidRDefault="00920FB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9A59A9E" w:rsidR="001F14FA" w:rsidRDefault="00920FB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9619A20" w:rsidR="001F14FA" w:rsidRDefault="00920FB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F5CD3" w14:textId="77777777" w:rsidR="00923747" w:rsidRDefault="00923747" w:rsidP="00864926">
      <w:pPr>
        <w:spacing w:after="0" w:line="240" w:lineRule="auto"/>
      </w:pPr>
      <w:r>
        <w:separator/>
      </w:r>
    </w:p>
  </w:endnote>
  <w:endnote w:type="continuationSeparator" w:id="0">
    <w:p w14:paraId="74C5ADC8" w14:textId="77777777" w:rsidR="00923747" w:rsidRDefault="0092374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AB5B0" w14:textId="77777777" w:rsidR="00923747" w:rsidRDefault="00923747" w:rsidP="00864926">
      <w:pPr>
        <w:spacing w:after="0" w:line="240" w:lineRule="auto"/>
      </w:pPr>
      <w:r>
        <w:separator/>
      </w:r>
    </w:p>
  </w:footnote>
  <w:footnote w:type="continuationSeparator" w:id="0">
    <w:p w14:paraId="50A6E0D0" w14:textId="77777777" w:rsidR="00923747" w:rsidRDefault="0092374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24F26"/>
    <w:rsid w:val="00033AAA"/>
    <w:rsid w:val="000F6001"/>
    <w:rsid w:val="001B565B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D2810"/>
    <w:rsid w:val="00864926"/>
    <w:rsid w:val="008A30CE"/>
    <w:rsid w:val="008B1D6B"/>
    <w:rsid w:val="008C31B7"/>
    <w:rsid w:val="00911529"/>
    <w:rsid w:val="00920FB6"/>
    <w:rsid w:val="00923747"/>
    <w:rsid w:val="00932B21"/>
    <w:rsid w:val="00972302"/>
    <w:rsid w:val="00980E5B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E098B"/>
    <w:rsid w:val="00DE715A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78E94-3910-485E-BCDB-007A33BB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 Stojiljković</cp:lastModifiedBy>
  <cp:revision>2</cp:revision>
  <cp:lastPrinted>2015-12-23T11:47:00Z</cp:lastPrinted>
  <dcterms:created xsi:type="dcterms:W3CDTF">2016-04-06T17:11:00Z</dcterms:created>
  <dcterms:modified xsi:type="dcterms:W3CDTF">2016-04-06T17:11:00Z</dcterms:modified>
</cp:coreProperties>
</file>