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129C69AF" w14:textId="2954408E" w:rsidR="006E40AE" w:rsidRPr="00B84FAF" w:rsidRDefault="00CD17F1" w:rsidP="00B84FAF">
            <w:pPr>
              <w:spacing w:afterLines="120" w:after="288"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B84FAF">
            <w:pPr>
              <w:spacing w:afterLines="120" w:after="288"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B84FAF">
            <w:pPr>
              <w:spacing w:afterLines="120" w:after="288"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3147405" w:rsidR="00CD17F1" w:rsidRPr="00B54668" w:rsidRDefault="00B875A3" w:rsidP="00B84FAF">
            <w:pPr>
              <w:suppressAutoHyphens w:val="0"/>
              <w:spacing w:afterLines="120" w:after="288" w:line="276" w:lineRule="auto"/>
              <w:jc w:val="left"/>
              <w:rPr>
                <w:rFonts w:ascii="Candara" w:hAnsi="Candara"/>
              </w:rPr>
            </w:pPr>
            <w:r>
              <w:rPr>
                <w:rFonts w:ascii="Candara" w:hAnsi="Candara"/>
              </w:rPr>
              <w:t>Faculty of Technology</w:t>
            </w:r>
            <w:r w:rsidR="00B84FAF">
              <w:rPr>
                <w:rFonts w:ascii="Candara" w:hAnsi="Candara"/>
              </w:rPr>
              <w:t>, Leskovac</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B84FAF">
            <w:pPr>
              <w:spacing w:afterLines="120" w:after="288"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B84FAF">
            <w:pPr>
              <w:spacing w:afterLines="120" w:after="288"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E33944B" w:rsidR="00864926" w:rsidRPr="00B84FAF" w:rsidRDefault="00B84FAF" w:rsidP="00623116">
            <w:pPr>
              <w:suppressAutoHyphens w:val="0"/>
              <w:spacing w:afterLines="120" w:after="288" w:line="276" w:lineRule="auto"/>
              <w:jc w:val="left"/>
              <w:rPr>
                <w:rFonts w:ascii="Candara" w:hAnsi="Candara"/>
              </w:rPr>
            </w:pPr>
            <w:r w:rsidRPr="00B84FAF">
              <w:rPr>
                <w:rFonts w:ascii="Candara" w:hAnsi="Candara"/>
              </w:rPr>
              <w:t>Textile Technologies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84FAF">
            <w:pPr>
              <w:spacing w:afterLines="120" w:after="288"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A392749" w:rsidR="00864926" w:rsidRPr="00B84FAF" w:rsidRDefault="005B08F3" w:rsidP="00623116">
            <w:pPr>
              <w:suppressAutoHyphens w:val="0"/>
              <w:spacing w:afterLines="120" w:after="288" w:line="276" w:lineRule="auto"/>
              <w:jc w:val="left"/>
              <w:rPr>
                <w:rFonts w:ascii="Candara" w:hAnsi="Candara"/>
              </w:rPr>
            </w:pPr>
            <w:r>
              <w:rPr>
                <w:rFonts w:ascii="Candara" w:hAnsi="Candara"/>
              </w:rPr>
              <w:t>Textile Engineering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B84FAF">
            <w:pPr>
              <w:spacing w:afterLines="120" w:after="288"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3C0BF05" w:rsidR="00B50491" w:rsidRPr="00623116" w:rsidRDefault="002D14CE" w:rsidP="00623116">
            <w:pPr>
              <w:suppressAutoHyphens w:val="0"/>
              <w:spacing w:afterLines="120" w:after="288" w:line="276" w:lineRule="auto"/>
              <w:jc w:val="left"/>
              <w:rPr>
                <w:rFonts w:ascii="Candara" w:hAnsi="Candara"/>
              </w:rPr>
            </w:pPr>
            <w:r w:rsidRPr="00623116">
              <w:rPr>
                <w:rFonts w:ascii="Candara" w:hAnsi="Candara"/>
              </w:rPr>
              <w:t xml:space="preserve">Theory of textile dyeing </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B84FAF">
            <w:pPr>
              <w:spacing w:afterLines="120" w:after="288"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2B6E653" w:rsidR="006F647C" w:rsidRPr="00B54668" w:rsidRDefault="00637A41" w:rsidP="00B84FAF">
            <w:pPr>
              <w:spacing w:afterLines="120" w:after="288"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5B08F3">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5B08F3">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rsidP="00B84FAF">
            <w:pPr>
              <w:spacing w:afterLines="120" w:after="288"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2DBFDFE" w:rsidR="00CD17F1" w:rsidRPr="00B54668" w:rsidRDefault="00637A41" w:rsidP="00B84FAF">
            <w:pPr>
              <w:spacing w:afterLines="120" w:after="288"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5B08F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5B08F3">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B84FAF">
            <w:pPr>
              <w:suppressAutoHyphens w:val="0"/>
              <w:spacing w:afterLines="120" w:after="288"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A38A801" w:rsidR="00864926" w:rsidRPr="00B54668" w:rsidRDefault="0069043C" w:rsidP="00B84FAF">
            <w:pPr>
              <w:suppressAutoHyphens w:val="0"/>
              <w:spacing w:afterLines="120" w:after="288"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E355E8">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E355E8">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B84FAF">
            <w:pPr>
              <w:spacing w:afterLines="120" w:after="288"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341C619" w:rsidR="00864926" w:rsidRPr="00B54668" w:rsidRDefault="005B08F3" w:rsidP="00B84FAF">
            <w:pPr>
              <w:spacing w:afterLines="120" w:after="288" w:line="240" w:lineRule="auto"/>
              <w:contextualSpacing/>
              <w:jc w:val="left"/>
              <w:rPr>
                <w:rFonts w:ascii="Candara" w:hAnsi="Candara"/>
              </w:rPr>
            </w:pPr>
            <w:r>
              <w:rPr>
                <w:rFonts w:ascii="Candara" w:hAnsi="Candara"/>
              </w:rPr>
              <w:t>I</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B84FAF">
            <w:pPr>
              <w:spacing w:afterLines="120" w:after="288"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D7739E7" w:rsidR="00A1335D" w:rsidRPr="00B54668" w:rsidRDefault="00E355E8" w:rsidP="00B84FAF">
            <w:pPr>
              <w:spacing w:afterLines="120" w:after="288"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B84FAF">
            <w:pPr>
              <w:spacing w:afterLines="120" w:after="288"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4AE7979" w:rsidR="00E857F8" w:rsidRPr="00B54668" w:rsidRDefault="00B875A3" w:rsidP="00B84FAF">
            <w:pPr>
              <w:spacing w:afterLines="120" w:after="288" w:line="240" w:lineRule="auto"/>
              <w:contextualSpacing/>
              <w:jc w:val="left"/>
              <w:rPr>
                <w:rFonts w:ascii="Candara" w:hAnsi="Candara"/>
              </w:rPr>
            </w:pPr>
            <w:r>
              <w:rPr>
                <w:rFonts w:ascii="Candara" w:hAnsi="Candara"/>
              </w:rPr>
              <w:t>Dragan Djordjevic</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B84FAF">
            <w:pPr>
              <w:spacing w:afterLines="120" w:after="288"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33A90A2" w:rsidR="00B50491" w:rsidRDefault="00603117" w:rsidP="00B84FAF">
            <w:pPr>
              <w:spacing w:afterLines="120" w:after="288"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 Individual tutorials</w:t>
            </w:r>
          </w:p>
          <w:p w14:paraId="007729B8" w14:textId="64AE452F" w:rsidR="00603117" w:rsidRDefault="00603117" w:rsidP="00B84FAF">
            <w:pPr>
              <w:spacing w:afterLines="120" w:after="288"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  Seminar</w:t>
            </w:r>
          </w:p>
          <w:p w14:paraId="5CC3830C" w14:textId="047A294E" w:rsidR="00603117" w:rsidRPr="00B54668" w:rsidRDefault="00603117" w:rsidP="00B84FAF">
            <w:pPr>
              <w:spacing w:afterLines="120" w:after="288"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84FAF">
            <w:pPr>
              <w:spacing w:afterLines="120" w:after="288"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B9D1858" w14:textId="77777777" w:rsidR="005B08F3" w:rsidRPr="00623116" w:rsidRDefault="00E355E8" w:rsidP="00623116">
            <w:pPr>
              <w:spacing w:afterLines="120" w:after="288" w:line="240" w:lineRule="auto"/>
              <w:contextualSpacing/>
              <w:rPr>
                <w:rFonts w:ascii="Candara" w:hAnsi="Candara"/>
              </w:rPr>
            </w:pPr>
            <w:r w:rsidRPr="00623116">
              <w:rPr>
                <w:rFonts w:ascii="Candara" w:hAnsi="Candara"/>
              </w:rPr>
              <w:t>The course provides the student that upon completion of graduate students conducting independently any technological dyeing process, to work in scientific research institutions and participates in the development of projects in the techno-economic and environmental grounds.</w:t>
            </w:r>
          </w:p>
          <w:p w14:paraId="087BAA40" w14:textId="77777777" w:rsidR="00E355E8" w:rsidRDefault="00E355E8" w:rsidP="00623116">
            <w:pPr>
              <w:spacing w:afterLines="120" w:after="288" w:line="240" w:lineRule="auto"/>
              <w:contextualSpacing/>
              <w:rPr>
                <w:rFonts w:ascii="Candara" w:hAnsi="Candara"/>
              </w:rPr>
            </w:pPr>
            <w:r w:rsidRPr="00623116">
              <w:rPr>
                <w:rFonts w:ascii="Candara" w:hAnsi="Candara"/>
              </w:rPr>
              <w:t>Students acquire skills and ability to work with processes arising out of the subject theory textile dyeing. Laboratory classes develop in students independence in work and responsibility for the terms of reference.</w:t>
            </w:r>
          </w:p>
          <w:p w14:paraId="23A6C870" w14:textId="5D28FCEB" w:rsidR="00623116" w:rsidRPr="00623116" w:rsidRDefault="00623116" w:rsidP="00623116">
            <w:pPr>
              <w:spacing w:afterLines="120" w:after="288" w:line="240" w:lineRule="auto"/>
              <w:contextualSpacing/>
              <w:jc w:val="left"/>
              <w:rPr>
                <w:rFonts w:ascii="Candara" w:hAnsi="Candara"/>
              </w:rPr>
            </w:pP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B84FAF">
            <w:pPr>
              <w:tabs>
                <w:tab w:val="left" w:pos="360"/>
              </w:tabs>
              <w:spacing w:afterLines="120" w:after="288"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0D8102D3" w14:textId="4D16BC93" w:rsidR="00E355E8" w:rsidRPr="00623116" w:rsidRDefault="00E355E8" w:rsidP="00623116">
            <w:pPr>
              <w:pStyle w:val="ListParagraph"/>
              <w:numPr>
                <w:ilvl w:val="0"/>
                <w:numId w:val="3"/>
              </w:numPr>
              <w:spacing w:afterLines="120" w:after="288" w:line="240" w:lineRule="auto"/>
              <w:rPr>
                <w:rFonts w:ascii="Candara" w:hAnsi="Candara"/>
              </w:rPr>
            </w:pPr>
            <w:r w:rsidRPr="00623116">
              <w:rPr>
                <w:rFonts w:ascii="Candara" w:hAnsi="Candara"/>
              </w:rPr>
              <w:t>S</w:t>
            </w:r>
            <w:r w:rsidR="009C7D17">
              <w:rPr>
                <w:rFonts w:ascii="Candara" w:hAnsi="Candara"/>
              </w:rPr>
              <w:t>ystems of dye - fiber.</w:t>
            </w:r>
          </w:p>
          <w:p w14:paraId="6362E383" w14:textId="4B0E104F" w:rsidR="00E355E8" w:rsidRPr="00623116" w:rsidRDefault="00E355E8" w:rsidP="00623116">
            <w:pPr>
              <w:pStyle w:val="ListParagraph"/>
              <w:numPr>
                <w:ilvl w:val="0"/>
                <w:numId w:val="3"/>
              </w:numPr>
              <w:spacing w:afterLines="120" w:after="288" w:line="240" w:lineRule="auto"/>
              <w:rPr>
                <w:rFonts w:ascii="Candara" w:hAnsi="Candara"/>
              </w:rPr>
            </w:pPr>
            <w:r w:rsidRPr="00623116">
              <w:rPr>
                <w:rFonts w:ascii="Candara" w:hAnsi="Candara"/>
              </w:rPr>
              <w:t>Thermodynamics and kinetics of dyeing</w:t>
            </w:r>
            <w:r w:rsidR="009C7D17">
              <w:rPr>
                <w:rFonts w:ascii="Candara" w:hAnsi="Candara"/>
              </w:rPr>
              <w:t>.</w:t>
            </w:r>
          </w:p>
          <w:p w14:paraId="6006BFBB" w14:textId="1625B551" w:rsidR="00E355E8" w:rsidRPr="00623116" w:rsidRDefault="00E355E8" w:rsidP="00623116">
            <w:pPr>
              <w:pStyle w:val="ListParagraph"/>
              <w:numPr>
                <w:ilvl w:val="0"/>
                <w:numId w:val="3"/>
              </w:numPr>
              <w:spacing w:afterLines="120" w:after="288" w:line="240" w:lineRule="auto"/>
              <w:rPr>
                <w:rFonts w:ascii="Candara" w:hAnsi="Candara"/>
              </w:rPr>
            </w:pPr>
            <w:r w:rsidRPr="00623116">
              <w:rPr>
                <w:rFonts w:ascii="Candara" w:hAnsi="Candara"/>
              </w:rPr>
              <w:t>Interdependence factors of dyeing; Characteristic</w:t>
            </w:r>
            <w:r w:rsidR="009C7D17">
              <w:rPr>
                <w:rFonts w:ascii="Candara" w:hAnsi="Candara"/>
              </w:rPr>
              <w:t>s of the dye solution.</w:t>
            </w:r>
          </w:p>
          <w:p w14:paraId="6DAB5DBC" w14:textId="59AEB518" w:rsidR="00E355E8" w:rsidRPr="00623116" w:rsidRDefault="00E355E8" w:rsidP="00623116">
            <w:pPr>
              <w:pStyle w:val="ListParagraph"/>
              <w:numPr>
                <w:ilvl w:val="0"/>
                <w:numId w:val="3"/>
              </w:numPr>
              <w:spacing w:afterLines="120" w:after="288" w:line="240" w:lineRule="auto"/>
              <w:rPr>
                <w:rFonts w:ascii="Candara" w:hAnsi="Candara"/>
              </w:rPr>
            </w:pPr>
            <w:r w:rsidRPr="00623116">
              <w:rPr>
                <w:rFonts w:ascii="Candara" w:hAnsi="Candara"/>
              </w:rPr>
              <w:t>Distribution of dyes according to the chemical str</w:t>
            </w:r>
            <w:r w:rsidR="009C7D17">
              <w:rPr>
                <w:rFonts w:ascii="Candara" w:hAnsi="Candara"/>
              </w:rPr>
              <w:t>ucture and solubility.</w:t>
            </w:r>
          </w:p>
          <w:p w14:paraId="14FDA1D7" w14:textId="49AED79E" w:rsidR="00E355E8" w:rsidRPr="00623116" w:rsidRDefault="00E355E8" w:rsidP="00623116">
            <w:pPr>
              <w:pStyle w:val="ListParagraph"/>
              <w:numPr>
                <w:ilvl w:val="0"/>
                <w:numId w:val="3"/>
              </w:numPr>
              <w:spacing w:afterLines="120" w:after="288" w:line="240" w:lineRule="auto"/>
              <w:rPr>
                <w:rFonts w:ascii="Candara" w:hAnsi="Candara"/>
              </w:rPr>
            </w:pPr>
            <w:r w:rsidRPr="00623116">
              <w:rPr>
                <w:rFonts w:ascii="Candara" w:hAnsi="Candara"/>
              </w:rPr>
              <w:t>Structure of d</w:t>
            </w:r>
            <w:r w:rsidR="009C7D17">
              <w:rPr>
                <w:rFonts w:ascii="Candara" w:hAnsi="Candara"/>
              </w:rPr>
              <w:t>yes and substantivity.</w:t>
            </w:r>
          </w:p>
          <w:p w14:paraId="00B87DE6" w14:textId="1A2D62D9" w:rsidR="00E355E8" w:rsidRPr="00623116" w:rsidRDefault="00E355E8" w:rsidP="00623116">
            <w:pPr>
              <w:pStyle w:val="ListParagraph"/>
              <w:numPr>
                <w:ilvl w:val="0"/>
                <w:numId w:val="3"/>
              </w:numPr>
              <w:spacing w:afterLines="120" w:after="288" w:line="240" w:lineRule="auto"/>
              <w:rPr>
                <w:rFonts w:ascii="Candara" w:hAnsi="Candara"/>
              </w:rPr>
            </w:pPr>
            <w:r w:rsidRPr="00623116">
              <w:rPr>
                <w:rFonts w:ascii="Candara" w:hAnsi="Candara"/>
              </w:rPr>
              <w:t>Physical and chemical basic theory of dyeing</w:t>
            </w:r>
            <w:r w:rsidR="009C7D17">
              <w:rPr>
                <w:rFonts w:ascii="Candara" w:hAnsi="Candara"/>
              </w:rPr>
              <w:t>.</w:t>
            </w:r>
          </w:p>
          <w:p w14:paraId="026B3775" w14:textId="7F6C951C" w:rsidR="00E355E8" w:rsidRPr="00623116" w:rsidRDefault="00E355E8" w:rsidP="00623116">
            <w:pPr>
              <w:pStyle w:val="ListParagraph"/>
              <w:numPr>
                <w:ilvl w:val="0"/>
                <w:numId w:val="3"/>
              </w:numPr>
              <w:spacing w:afterLines="120" w:after="288" w:line="240" w:lineRule="auto"/>
              <w:rPr>
                <w:rFonts w:ascii="Candara" w:hAnsi="Candara"/>
              </w:rPr>
            </w:pPr>
            <w:r w:rsidRPr="00623116">
              <w:rPr>
                <w:rFonts w:ascii="Candara" w:hAnsi="Candara"/>
              </w:rPr>
              <w:t xml:space="preserve">Connection </w:t>
            </w:r>
            <w:r w:rsidR="009C7D17">
              <w:rPr>
                <w:rFonts w:ascii="Candara" w:hAnsi="Candara"/>
              </w:rPr>
              <w:t>dye - fiber.</w:t>
            </w:r>
          </w:p>
          <w:p w14:paraId="06A824A8" w14:textId="1C7538BB" w:rsidR="00E355E8" w:rsidRPr="00623116" w:rsidRDefault="00E355E8" w:rsidP="00623116">
            <w:pPr>
              <w:pStyle w:val="ListParagraph"/>
              <w:numPr>
                <w:ilvl w:val="0"/>
                <w:numId w:val="3"/>
              </w:numPr>
              <w:spacing w:afterLines="120" w:after="288" w:line="240" w:lineRule="auto"/>
              <w:rPr>
                <w:rFonts w:ascii="Candara" w:hAnsi="Candara"/>
              </w:rPr>
            </w:pPr>
            <w:r w:rsidRPr="00623116">
              <w:rPr>
                <w:rFonts w:ascii="Candara" w:hAnsi="Candara"/>
              </w:rPr>
              <w:t xml:space="preserve">The impact on the structure of the </w:t>
            </w:r>
            <w:r w:rsidR="009C7D17">
              <w:rPr>
                <w:rFonts w:ascii="Candara" w:hAnsi="Candara"/>
              </w:rPr>
              <w:t xml:space="preserve">fiber </w:t>
            </w:r>
            <w:r w:rsidR="006605B7">
              <w:rPr>
                <w:rFonts w:ascii="Candara" w:hAnsi="Candara"/>
              </w:rPr>
              <w:t>coloure</w:t>
            </w:r>
            <w:r w:rsidR="009C7D17">
              <w:rPr>
                <w:rFonts w:ascii="Candara" w:hAnsi="Candara"/>
              </w:rPr>
              <w:t>d properties.</w:t>
            </w:r>
          </w:p>
          <w:p w14:paraId="51C3397D" w14:textId="3EC902A5" w:rsidR="00E355E8" w:rsidRPr="00623116" w:rsidRDefault="00E355E8" w:rsidP="00623116">
            <w:pPr>
              <w:pStyle w:val="ListParagraph"/>
              <w:numPr>
                <w:ilvl w:val="0"/>
                <w:numId w:val="3"/>
              </w:numPr>
              <w:spacing w:afterLines="120" w:after="288" w:line="240" w:lineRule="auto"/>
              <w:rPr>
                <w:rFonts w:ascii="Candara" w:hAnsi="Candara"/>
              </w:rPr>
            </w:pPr>
            <w:r w:rsidRPr="00623116">
              <w:rPr>
                <w:rFonts w:ascii="Candara" w:hAnsi="Candara"/>
              </w:rPr>
              <w:lastRenderedPageBreak/>
              <w:t>Mechanisms of dyeing</w:t>
            </w:r>
            <w:r w:rsidR="009C7D17">
              <w:rPr>
                <w:rFonts w:ascii="Candara" w:hAnsi="Candara"/>
              </w:rPr>
              <w:t>.</w:t>
            </w:r>
          </w:p>
          <w:p w14:paraId="12694A32" w14:textId="3CB8F5B3" w:rsidR="00B54668" w:rsidRPr="00623116" w:rsidRDefault="00E355E8" w:rsidP="00623116">
            <w:pPr>
              <w:pStyle w:val="ListParagraph"/>
              <w:numPr>
                <w:ilvl w:val="0"/>
                <w:numId w:val="3"/>
              </w:numPr>
              <w:spacing w:afterLines="120" w:after="288" w:line="240" w:lineRule="auto"/>
              <w:rPr>
                <w:rFonts w:ascii="Candara" w:hAnsi="Candara"/>
              </w:rPr>
            </w:pPr>
            <w:r w:rsidRPr="00623116">
              <w:rPr>
                <w:rFonts w:ascii="Candara" w:hAnsi="Candara"/>
              </w:rPr>
              <w:t>Choice of te</w:t>
            </w:r>
            <w:r w:rsidR="009C7D17">
              <w:rPr>
                <w:rFonts w:ascii="Candara" w:hAnsi="Candara"/>
              </w:rPr>
              <w:t>chnological processes.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B84FAF">
            <w:pPr>
              <w:tabs>
                <w:tab w:val="left" w:pos="360"/>
              </w:tabs>
              <w:spacing w:afterLines="120" w:after="288"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15FF43B" w:rsidR="001D3BF1" w:rsidRPr="004E562D" w:rsidRDefault="00637A41" w:rsidP="00B84FAF">
            <w:pPr>
              <w:tabs>
                <w:tab w:val="left" w:pos="360"/>
              </w:tabs>
              <w:spacing w:afterLines="120" w:after="288"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B84FAF">
            <w:pPr>
              <w:tabs>
                <w:tab w:val="left" w:pos="360"/>
              </w:tabs>
              <w:spacing w:afterLines="120" w:after="288" w:line="240" w:lineRule="auto"/>
              <w:jc w:val="left"/>
              <w:rPr>
                <w:rFonts w:ascii="Candara" w:hAnsi="Candara"/>
              </w:rPr>
            </w:pPr>
          </w:p>
          <w:p w14:paraId="0365FEB6" w14:textId="2D064C43" w:rsidR="00E47B95" w:rsidRPr="00B84FAF" w:rsidRDefault="00637A41" w:rsidP="00B84FAF">
            <w:pPr>
              <w:tabs>
                <w:tab w:val="left" w:pos="360"/>
              </w:tabs>
              <w:spacing w:afterLines="120" w:after="288"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B84FAF">
            <w:pPr>
              <w:tabs>
                <w:tab w:val="left" w:pos="360"/>
              </w:tabs>
              <w:spacing w:afterLines="120" w:after="288"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B84FAF">
            <w:pPr>
              <w:tabs>
                <w:tab w:val="left" w:pos="360"/>
              </w:tabs>
              <w:spacing w:afterLines="120" w:after="288"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B84FAF">
            <w:pPr>
              <w:tabs>
                <w:tab w:val="left" w:pos="360"/>
              </w:tabs>
              <w:spacing w:afterLines="120" w:after="288"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B84FAF">
            <w:pPr>
              <w:tabs>
                <w:tab w:val="left" w:pos="360"/>
              </w:tabs>
              <w:spacing w:afterLines="120" w:after="288"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B84FAF">
            <w:pPr>
              <w:tabs>
                <w:tab w:val="left" w:pos="360"/>
              </w:tabs>
              <w:spacing w:afterLines="120" w:after="288"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B84FAF">
            <w:pPr>
              <w:tabs>
                <w:tab w:val="left" w:pos="360"/>
              </w:tabs>
              <w:spacing w:afterLines="120" w:after="288"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E477ADC" w:rsidR="001F14FA" w:rsidRDefault="00144594" w:rsidP="00B84FAF">
            <w:pPr>
              <w:tabs>
                <w:tab w:val="left" w:pos="360"/>
              </w:tabs>
              <w:spacing w:afterLines="120" w:after="288"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011E6769" w:rsidR="001F14FA" w:rsidRDefault="001F14FA" w:rsidP="00B84FAF">
            <w:pPr>
              <w:tabs>
                <w:tab w:val="left" w:pos="360"/>
              </w:tabs>
              <w:spacing w:afterLines="120" w:after="288"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030CF81" w:rsidR="001F14FA" w:rsidRDefault="00B875A3" w:rsidP="00B84FAF">
            <w:pPr>
              <w:tabs>
                <w:tab w:val="left" w:pos="360"/>
              </w:tabs>
              <w:spacing w:afterLines="120" w:after="288" w:line="240" w:lineRule="auto"/>
              <w:jc w:val="left"/>
              <w:rPr>
                <w:rFonts w:ascii="Candara" w:hAnsi="Candara"/>
                <w:b/>
              </w:rPr>
            </w:pPr>
            <w:r>
              <w:rPr>
                <w:rFonts w:ascii="Candara" w:hAnsi="Candara"/>
                <w:b/>
              </w:rPr>
              <w:t>-</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B84FAF">
            <w:pPr>
              <w:tabs>
                <w:tab w:val="left" w:pos="360"/>
              </w:tabs>
              <w:spacing w:afterLines="120" w:after="288"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33EB437" w:rsidR="001F14FA" w:rsidRDefault="00B875A3" w:rsidP="008A031E">
            <w:pPr>
              <w:tabs>
                <w:tab w:val="left" w:pos="360"/>
              </w:tabs>
              <w:spacing w:afterLines="120" w:after="288" w:line="240" w:lineRule="auto"/>
              <w:jc w:val="left"/>
              <w:rPr>
                <w:rFonts w:ascii="Candara" w:hAnsi="Candara"/>
                <w:b/>
              </w:rPr>
            </w:pPr>
            <w:r>
              <w:rPr>
                <w:rFonts w:ascii="Candara" w:hAnsi="Candara"/>
                <w:b/>
              </w:rPr>
              <w:t>1</w:t>
            </w:r>
            <w:r w:rsidR="008A031E">
              <w:rPr>
                <w:rFonts w:ascii="Candara" w:hAnsi="Candara"/>
                <w:b/>
              </w:rPr>
              <w:t>0</w:t>
            </w:r>
          </w:p>
        </w:tc>
        <w:tc>
          <w:tcPr>
            <w:tcW w:w="3255" w:type="dxa"/>
            <w:gridSpan w:val="3"/>
            <w:shd w:val="clear" w:color="auto" w:fill="auto"/>
            <w:vAlign w:val="center"/>
          </w:tcPr>
          <w:p w14:paraId="7F44A54A" w14:textId="4A5289D8" w:rsidR="001F14FA" w:rsidRDefault="001F14FA" w:rsidP="00B84FAF">
            <w:pPr>
              <w:tabs>
                <w:tab w:val="left" w:pos="360"/>
              </w:tabs>
              <w:spacing w:afterLines="120" w:after="288"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3AE7B04" w:rsidR="001F14FA" w:rsidRDefault="00B875A3" w:rsidP="00B84FAF">
            <w:pPr>
              <w:tabs>
                <w:tab w:val="left" w:pos="360"/>
              </w:tabs>
              <w:spacing w:afterLines="120" w:after="288"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B84FAF">
            <w:pPr>
              <w:tabs>
                <w:tab w:val="left" w:pos="360"/>
              </w:tabs>
              <w:spacing w:afterLines="120" w:after="288"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905C184" w:rsidR="001F14FA" w:rsidRDefault="00144594" w:rsidP="00B84FAF">
            <w:pPr>
              <w:tabs>
                <w:tab w:val="left" w:pos="360"/>
              </w:tabs>
              <w:spacing w:afterLines="120" w:after="288" w:line="240" w:lineRule="auto"/>
              <w:jc w:val="left"/>
              <w:rPr>
                <w:rFonts w:ascii="Candara" w:hAnsi="Candara"/>
                <w:b/>
              </w:rPr>
            </w:pPr>
            <w:r>
              <w:rPr>
                <w:rFonts w:ascii="Candara" w:hAnsi="Candara"/>
                <w:b/>
              </w:rPr>
              <w:t>35</w:t>
            </w:r>
          </w:p>
        </w:tc>
        <w:tc>
          <w:tcPr>
            <w:tcW w:w="3255" w:type="dxa"/>
            <w:gridSpan w:val="3"/>
            <w:shd w:val="clear" w:color="auto" w:fill="auto"/>
            <w:vAlign w:val="center"/>
          </w:tcPr>
          <w:p w14:paraId="2C791FD4" w14:textId="2E2EE47C" w:rsidR="001F14FA" w:rsidRDefault="001F14FA" w:rsidP="00B84FAF">
            <w:pPr>
              <w:tabs>
                <w:tab w:val="left" w:pos="360"/>
              </w:tabs>
              <w:spacing w:afterLines="120" w:after="288"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B84FAF">
            <w:pPr>
              <w:tabs>
                <w:tab w:val="left" w:pos="360"/>
              </w:tabs>
              <w:spacing w:afterLines="120" w:after="288"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B84FAF">
            <w:pPr>
              <w:tabs>
                <w:tab w:val="left" w:pos="360"/>
              </w:tabs>
              <w:spacing w:afterLines="120" w:after="288"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34DE1" w14:textId="77777777" w:rsidR="00637A41" w:rsidRDefault="00637A41" w:rsidP="00864926">
      <w:pPr>
        <w:spacing w:after="0" w:line="240" w:lineRule="auto"/>
      </w:pPr>
      <w:r>
        <w:separator/>
      </w:r>
    </w:p>
  </w:endnote>
  <w:endnote w:type="continuationSeparator" w:id="0">
    <w:p w14:paraId="2A5FD6D6" w14:textId="77777777" w:rsidR="00637A41" w:rsidRDefault="00637A4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685B8" w14:textId="77777777" w:rsidR="00637A41" w:rsidRDefault="00637A41" w:rsidP="00864926">
      <w:pPr>
        <w:spacing w:after="0" w:line="240" w:lineRule="auto"/>
      </w:pPr>
      <w:r>
        <w:separator/>
      </w:r>
    </w:p>
  </w:footnote>
  <w:footnote w:type="continuationSeparator" w:id="0">
    <w:p w14:paraId="33BA1BEF" w14:textId="77777777" w:rsidR="00637A41" w:rsidRDefault="00637A4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54A44DA9"/>
    <w:multiLevelType w:val="hybridMultilevel"/>
    <w:tmpl w:val="DF7E8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C91C92"/>
    <w:multiLevelType w:val="hybridMultilevel"/>
    <w:tmpl w:val="8AEA9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F6001"/>
    <w:rsid w:val="00144594"/>
    <w:rsid w:val="001D3BF1"/>
    <w:rsid w:val="001D64D3"/>
    <w:rsid w:val="001F14FA"/>
    <w:rsid w:val="001F60E3"/>
    <w:rsid w:val="002319B6"/>
    <w:rsid w:val="002D14CE"/>
    <w:rsid w:val="00315601"/>
    <w:rsid w:val="00323176"/>
    <w:rsid w:val="0037726C"/>
    <w:rsid w:val="003B32A9"/>
    <w:rsid w:val="003C177A"/>
    <w:rsid w:val="00406F80"/>
    <w:rsid w:val="00431EFA"/>
    <w:rsid w:val="00493925"/>
    <w:rsid w:val="004D1C7E"/>
    <w:rsid w:val="004E562D"/>
    <w:rsid w:val="005A5D38"/>
    <w:rsid w:val="005B0885"/>
    <w:rsid w:val="005B08F3"/>
    <w:rsid w:val="005B64BF"/>
    <w:rsid w:val="005D46D7"/>
    <w:rsid w:val="00603117"/>
    <w:rsid w:val="00623116"/>
    <w:rsid w:val="00637A41"/>
    <w:rsid w:val="006605B7"/>
    <w:rsid w:val="0069043C"/>
    <w:rsid w:val="006E40AE"/>
    <w:rsid w:val="006F647C"/>
    <w:rsid w:val="00783C57"/>
    <w:rsid w:val="00792CB4"/>
    <w:rsid w:val="00864926"/>
    <w:rsid w:val="00872955"/>
    <w:rsid w:val="008A031E"/>
    <w:rsid w:val="008A30CE"/>
    <w:rsid w:val="008B1D6B"/>
    <w:rsid w:val="008C31B7"/>
    <w:rsid w:val="00911529"/>
    <w:rsid w:val="00932B21"/>
    <w:rsid w:val="0095546A"/>
    <w:rsid w:val="00972302"/>
    <w:rsid w:val="009906EA"/>
    <w:rsid w:val="009C7D17"/>
    <w:rsid w:val="009D3F5E"/>
    <w:rsid w:val="009F3F9F"/>
    <w:rsid w:val="00A10286"/>
    <w:rsid w:val="00A1335D"/>
    <w:rsid w:val="00AF47A6"/>
    <w:rsid w:val="00B0041D"/>
    <w:rsid w:val="00B50491"/>
    <w:rsid w:val="00B54668"/>
    <w:rsid w:val="00B84FAF"/>
    <w:rsid w:val="00B875A3"/>
    <w:rsid w:val="00B9521A"/>
    <w:rsid w:val="00BD3504"/>
    <w:rsid w:val="00C15C05"/>
    <w:rsid w:val="00C63234"/>
    <w:rsid w:val="00CA6D81"/>
    <w:rsid w:val="00CC23C3"/>
    <w:rsid w:val="00CD17F1"/>
    <w:rsid w:val="00CE699C"/>
    <w:rsid w:val="00D73054"/>
    <w:rsid w:val="00D92F39"/>
    <w:rsid w:val="00DB43CC"/>
    <w:rsid w:val="00E1222F"/>
    <w:rsid w:val="00E355E8"/>
    <w:rsid w:val="00E47B95"/>
    <w:rsid w:val="00E5013A"/>
    <w:rsid w:val="00E60599"/>
    <w:rsid w:val="00E71A0B"/>
    <w:rsid w:val="00E804CD"/>
    <w:rsid w:val="00E8188A"/>
    <w:rsid w:val="00E857F8"/>
    <w:rsid w:val="00EA7E0C"/>
    <w:rsid w:val="00EC53EE"/>
    <w:rsid w:val="00EF5AD3"/>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A4B4C64B-8FDE-4589-B9DF-164B46C3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customStyle="1" w:styleId="Default">
    <w:name w:val="Default"/>
    <w:rsid w:val="00B875A3"/>
    <w:pPr>
      <w:autoSpaceDE w:val="0"/>
      <w:autoSpaceDN w:val="0"/>
      <w:adjustRightInd w:val="0"/>
      <w:spacing w:after="0" w:line="240" w:lineRule="auto"/>
    </w:pPr>
    <w:rPr>
      <w:rFonts w:ascii="Arial" w:hAnsi="Arial" w:cs="Arial"/>
      <w:color w:val="000000"/>
      <w:sz w:val="24"/>
      <w:szCs w:val="24"/>
    </w:rPr>
  </w:style>
  <w:style w:type="character" w:customStyle="1" w:styleId="alt-edited1">
    <w:name w:val="alt-edited1"/>
    <w:basedOn w:val="DefaultParagraphFont"/>
    <w:rsid w:val="00B875A3"/>
    <w:rPr>
      <w:color w:val="4D90F0"/>
    </w:rPr>
  </w:style>
  <w:style w:type="character" w:customStyle="1" w:styleId="shorttext">
    <w:name w:val="short_text"/>
    <w:basedOn w:val="DefaultParagraphFont"/>
    <w:rsid w:val="008A031E"/>
  </w:style>
  <w:style w:type="character" w:customStyle="1" w:styleId="alt-edited">
    <w:name w:val="alt-edited"/>
    <w:basedOn w:val="DefaultParagraphFont"/>
    <w:rsid w:val="005B08F3"/>
  </w:style>
  <w:style w:type="paragraph" w:styleId="ListParagraph">
    <w:name w:val="List Paragraph"/>
    <w:basedOn w:val="Normal"/>
    <w:uiPriority w:val="34"/>
    <w:qFormat/>
    <w:rsid w:val="00623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78C41-4169-4A07-B553-8258B18C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Tanja</cp:lastModifiedBy>
  <cp:revision>2</cp:revision>
  <cp:lastPrinted>2015-12-23T11:47:00Z</cp:lastPrinted>
  <dcterms:created xsi:type="dcterms:W3CDTF">2016-04-11T11:02:00Z</dcterms:created>
  <dcterms:modified xsi:type="dcterms:W3CDTF">2016-04-11T11:02:00Z</dcterms:modified>
</cp:coreProperties>
</file>