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93155E">
            <w:pPr>
              <w:suppressAutoHyphens w:val="0"/>
              <w:spacing w:after="200" w:line="276" w:lineRule="auto"/>
              <w:jc w:val="left"/>
              <w:rPr>
                <w:rFonts w:ascii="Candara" w:hAnsi="Candara"/>
              </w:rPr>
            </w:pPr>
            <w:r>
              <w:rPr>
                <w:rFonts w:ascii="Candara" w:hAnsi="Candara"/>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93155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Mathematics</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3155E" w:rsidP="00E857F8">
            <w:pPr>
              <w:spacing w:line="240" w:lineRule="auto"/>
              <w:contextualSpacing/>
              <w:jc w:val="left"/>
              <w:rPr>
                <w:rFonts w:ascii="Candara" w:hAnsi="Candara"/>
              </w:rPr>
            </w:pPr>
            <w:r>
              <w:rPr>
                <w:rFonts w:ascii="Candara" w:hAnsi="Candara"/>
              </w:rPr>
              <w:t>Financial mathematics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44131" w:rsidP="00E54DFF">
            <w:pPr>
              <w:spacing w:line="240" w:lineRule="auto"/>
              <w:contextualSpacing/>
              <w:jc w:val="left"/>
              <w:rPr>
                <w:rFonts w:ascii="Candara" w:hAnsi="Candara"/>
              </w:rPr>
            </w:pPr>
            <w:sdt>
              <w:sdtPr>
                <w:rPr>
                  <w:rFonts w:ascii="Candara" w:hAnsi="Candara"/>
                </w:rPr>
                <w:id w:val="-503286888"/>
              </w:sdtPr>
              <w:sdtContent>
                <w:proofErr w:type="spellStart"/>
                <w:r w:rsidR="00E54DFF">
                  <w:rPr>
                    <w:rFonts w:ascii="MS Gothic" w:eastAsia="MS Gothic" w:hAnsi="MS Gothic"/>
                  </w:rPr>
                  <w:t>x</w:t>
                </w:r>
              </w:sdtContent>
            </w:sdt>
            <w:r w:rsidR="00E5013A">
              <w:rPr>
                <w:rFonts w:ascii="Candara" w:hAnsi="Candara"/>
              </w:rPr>
              <w:t>Bachelor</w:t>
            </w:r>
            <w:proofErr w:type="spellEnd"/>
            <w:r w:rsidR="00E5013A">
              <w:rPr>
                <w:rFonts w:ascii="Candara" w:hAnsi="Candara"/>
              </w:rPr>
              <w:t xml:space="preserve">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44131" w:rsidP="00E748F4">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E748F4">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4A70B6">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004A70B6">
                  <w:rPr>
                    <w:rFonts w:ascii="MS Gothic" w:eastAsia="MS Gothic" w:hAnsi="MS Gothic" w:cs="Arial"/>
                    <w:lang w:val="en-US"/>
                  </w:rPr>
                  <w:t>x</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BB74A6" w:rsidP="00E857F8">
            <w:pPr>
              <w:spacing w:line="240" w:lineRule="auto"/>
              <w:contextualSpacing/>
              <w:jc w:val="left"/>
              <w:rPr>
                <w:rFonts w:ascii="Candara" w:hAnsi="Candara"/>
              </w:rPr>
            </w:pPr>
            <w:r>
              <w:rPr>
                <w:rFonts w:ascii="Candara" w:hAnsi="Candara"/>
              </w:rPr>
              <w:t>III</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D97406"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25097" w:rsidRDefault="00B25097" w:rsidP="0089349B">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Pr>
                <w:rFonts w:ascii="Candara" w:hAnsi="Candara"/>
              </w:rPr>
              <w:t>Miljana</w:t>
            </w:r>
            <w:proofErr w:type="spellEnd"/>
            <w:r>
              <w:rPr>
                <w:rFonts w:ascii="Candara" w:hAnsi="Candara"/>
              </w:rPr>
              <w:t xml:space="preserve"> </w:t>
            </w:r>
            <w:proofErr w:type="spellStart"/>
            <w:r>
              <w:rPr>
                <w:rFonts w:ascii="Candara" w:hAnsi="Candara"/>
              </w:rPr>
              <w:t>Jovanović</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proofErr w:type="spellStart"/>
                <w:r w:rsidR="00655D82">
                  <w:rPr>
                    <w:rFonts w:ascii="MS Gothic" w:eastAsia="MS Gothic" w:hAnsi="MS Gothic"/>
                  </w:rPr>
                  <w:t>x</w:t>
                </w:r>
              </w:sdtContent>
            </w:sdt>
            <w:r>
              <w:rPr>
                <w:rFonts w:ascii="Candara" w:hAnsi="Candara"/>
              </w:rPr>
              <w:t>Lectures</w:t>
            </w:r>
            <w:proofErr w:type="spellEnd"/>
            <w:r>
              <w:rPr>
                <w:rFonts w:ascii="Candara" w:hAnsi="Candara"/>
              </w:rPr>
              <w:t xml:space="preserve">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BD492F" w:rsidP="000F044B">
            <w:pPr>
              <w:spacing w:line="240" w:lineRule="auto"/>
              <w:contextualSpacing/>
              <w:rPr>
                <w:rFonts w:ascii="Candara" w:hAnsi="Candara"/>
                <w:i/>
              </w:rPr>
            </w:pPr>
            <w:r>
              <w:t xml:space="preserve">Introduce students to the basics of interest calculus and its application in the banking, mastering introductory concepts of primary and derivative financial instruments and the principles of their trade. Training students </w:t>
            </w:r>
            <w:r w:rsidR="000F044B">
              <w:t>to</w:t>
            </w:r>
            <w:r>
              <w:t xml:space="preserve">, with certain upgrades, apply their knowledge on financial instruments with the banking and stock exchange </w:t>
            </w:r>
            <w:r w:rsidR="007B7941">
              <w:t>trading</w:t>
            </w:r>
            <w:r>
              <w:t>.</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483791" w:rsidRPr="00483791" w:rsidRDefault="00916045" w:rsidP="004C7E23">
            <w:pPr>
              <w:tabs>
                <w:tab w:val="left" w:pos="360"/>
              </w:tabs>
              <w:spacing w:after="0" w:line="240" w:lineRule="auto"/>
              <w:rPr>
                <w:rFonts w:cs="Arial"/>
              </w:rPr>
            </w:pPr>
            <w:r>
              <w:rPr>
                <w:rStyle w:val="shorttext"/>
              </w:rPr>
              <w:t xml:space="preserve">Bank accounts and loans: </w:t>
            </w:r>
            <w:proofErr w:type="spellStart"/>
            <w:r>
              <w:t>decursive</w:t>
            </w:r>
            <w:proofErr w:type="spellEnd"/>
            <w:r>
              <w:t xml:space="preserve"> interest rates, current and future value, anticipated interest rates. Rents. Loans. The impact of inflation on the value of equity.</w:t>
            </w:r>
          </w:p>
          <w:p w:rsidR="004C7E23" w:rsidRDefault="006C5391" w:rsidP="004C7E23">
            <w:pPr>
              <w:tabs>
                <w:tab w:val="left" w:pos="360"/>
              </w:tabs>
              <w:spacing w:after="0" w:line="240" w:lineRule="auto"/>
            </w:pPr>
            <w:r>
              <w:rPr>
                <w:rFonts w:cs="Arial"/>
              </w:rPr>
              <w:t>Bonds:</w:t>
            </w:r>
            <w:r w:rsidR="004C7E23">
              <w:t xml:space="preserve"> nominal value, coupon, coupon period, accrued interest rates, the current yield, yield to maturity, the annual yield portfolio. Calculating prices of bonds, duration, convexity, immunization of bond portfolios. Trading bonds on the local and international stock exchange. </w:t>
            </w:r>
          </w:p>
          <w:p w:rsidR="004C7E23" w:rsidRDefault="004C7E23" w:rsidP="004C7E23">
            <w:pPr>
              <w:tabs>
                <w:tab w:val="left" w:pos="360"/>
              </w:tabs>
              <w:spacing w:after="0" w:line="240" w:lineRule="auto"/>
            </w:pPr>
            <w:r>
              <w:rPr>
                <w:rFonts w:cs="Arial"/>
              </w:rPr>
              <w:t xml:space="preserve">Stocks: </w:t>
            </w:r>
            <w:r>
              <w:t>Trading in shares on the domestic and world markets. Market averages and indexes as indicators of the industrial economy.</w:t>
            </w:r>
          </w:p>
          <w:p w:rsidR="00B54668" w:rsidRPr="004C7E23" w:rsidRDefault="004C7E23" w:rsidP="00892997">
            <w:pPr>
              <w:tabs>
                <w:tab w:val="left" w:pos="360"/>
              </w:tabs>
              <w:spacing w:after="0" w:line="240" w:lineRule="auto"/>
              <w:rPr>
                <w:rFonts w:cs="Arial"/>
              </w:rPr>
            </w:pPr>
            <w:r>
              <w:rPr>
                <w:rFonts w:cs="Arial"/>
              </w:rPr>
              <w:t>Financial derivatives</w:t>
            </w:r>
            <w:proofErr w:type="gramStart"/>
            <w:r>
              <w:rPr>
                <w:rFonts w:cs="Arial"/>
              </w:rPr>
              <w:t>:</w:t>
            </w:r>
            <w:r>
              <w:t>The</w:t>
            </w:r>
            <w:proofErr w:type="gramEnd"/>
            <w:r>
              <w:t xml:space="preserve"> participants of the financial market</w:t>
            </w:r>
            <w:r w:rsidR="00892997">
              <w:t>.</w:t>
            </w:r>
            <w:r>
              <w:t xml:space="preserve"> </w:t>
            </w:r>
            <w:r w:rsidR="00892997">
              <w:t>A</w:t>
            </w:r>
            <w:r>
              <w:t xml:space="preserve">rbitrage. </w:t>
            </w:r>
            <w:r w:rsidR="00892997">
              <w:t>F</w:t>
            </w:r>
            <w:r>
              <w:t>orward, futures, options: types and principles of trade</w:t>
            </w:r>
            <w:r w:rsidR="00892997">
              <w:t>.</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44131"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69118E">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44131"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4F1EB7" w:rsidP="00E857F8">
            <w:pPr>
              <w:tabs>
                <w:tab w:val="left" w:pos="360"/>
              </w:tabs>
              <w:spacing w:after="0" w:line="240" w:lineRule="auto"/>
              <w:jc w:val="left"/>
              <w:rPr>
                <w:rFonts w:ascii="Candara" w:hAnsi="Candara"/>
                <w:b/>
              </w:rPr>
            </w:pPr>
            <w:r>
              <w:rPr>
                <w:rFonts w:ascii="Candara" w:hAnsi="Candara"/>
                <w:b/>
              </w:rPr>
              <w:t>35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4F1EB7" w:rsidP="00E857F8">
            <w:pPr>
              <w:tabs>
                <w:tab w:val="left" w:pos="360"/>
              </w:tabs>
              <w:spacing w:after="0" w:line="240" w:lineRule="auto"/>
              <w:jc w:val="left"/>
              <w:rPr>
                <w:rFonts w:ascii="Candara" w:hAnsi="Candara"/>
                <w:b/>
              </w:rPr>
            </w:pPr>
            <w:r>
              <w:rPr>
                <w:rFonts w:ascii="Candara" w:hAnsi="Candara"/>
                <w:b/>
              </w:rPr>
              <w:t>35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4F1EB7"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D6B" w:rsidRDefault="008B1D6B" w:rsidP="00864926">
      <w:pPr>
        <w:spacing w:after="0" w:line="240" w:lineRule="auto"/>
      </w:pPr>
      <w:r>
        <w:separator/>
      </w:r>
    </w:p>
  </w:endnote>
  <w:endnote w:type="continuationSeparator" w:id="1">
    <w:p w:rsidR="008B1D6B" w:rsidRDefault="008B1D6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D6B" w:rsidRDefault="008B1D6B" w:rsidP="00864926">
      <w:pPr>
        <w:spacing w:after="0" w:line="240" w:lineRule="auto"/>
      </w:pPr>
      <w:r>
        <w:separator/>
      </w:r>
    </w:p>
  </w:footnote>
  <w:footnote w:type="continuationSeparator" w:id="1">
    <w:p w:rsidR="008B1D6B" w:rsidRDefault="008B1D6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F044B"/>
    <w:rsid w:val="000F201C"/>
    <w:rsid w:val="000F6001"/>
    <w:rsid w:val="00144131"/>
    <w:rsid w:val="001D3BF1"/>
    <w:rsid w:val="001D64D3"/>
    <w:rsid w:val="001F0EF1"/>
    <w:rsid w:val="001F14FA"/>
    <w:rsid w:val="001F60E3"/>
    <w:rsid w:val="002319B6"/>
    <w:rsid w:val="00315601"/>
    <w:rsid w:val="00323176"/>
    <w:rsid w:val="003B32A9"/>
    <w:rsid w:val="003C177A"/>
    <w:rsid w:val="00406F80"/>
    <w:rsid w:val="00431EFA"/>
    <w:rsid w:val="00483791"/>
    <w:rsid w:val="00493925"/>
    <w:rsid w:val="004A70B6"/>
    <w:rsid w:val="004C7E23"/>
    <w:rsid w:val="004D1C7E"/>
    <w:rsid w:val="004E562D"/>
    <w:rsid w:val="004F1EB7"/>
    <w:rsid w:val="005A5D38"/>
    <w:rsid w:val="005B0885"/>
    <w:rsid w:val="005B64BF"/>
    <w:rsid w:val="005D46D7"/>
    <w:rsid w:val="00603117"/>
    <w:rsid w:val="00655D82"/>
    <w:rsid w:val="0069043C"/>
    <w:rsid w:val="0069118E"/>
    <w:rsid w:val="00692B3A"/>
    <w:rsid w:val="006B591C"/>
    <w:rsid w:val="006C5391"/>
    <w:rsid w:val="006E40AE"/>
    <w:rsid w:val="006F647C"/>
    <w:rsid w:val="00783C57"/>
    <w:rsid w:val="00792CB4"/>
    <w:rsid w:val="007B7941"/>
    <w:rsid w:val="00864926"/>
    <w:rsid w:val="00892997"/>
    <w:rsid w:val="0089349B"/>
    <w:rsid w:val="008A30CE"/>
    <w:rsid w:val="008B1D6B"/>
    <w:rsid w:val="008C31B7"/>
    <w:rsid w:val="00911529"/>
    <w:rsid w:val="00916045"/>
    <w:rsid w:val="0093155E"/>
    <w:rsid w:val="00932B21"/>
    <w:rsid w:val="00972302"/>
    <w:rsid w:val="009906EA"/>
    <w:rsid w:val="009D3F5E"/>
    <w:rsid w:val="009F3F9F"/>
    <w:rsid w:val="00A10286"/>
    <w:rsid w:val="00A1335D"/>
    <w:rsid w:val="00A2769E"/>
    <w:rsid w:val="00AF47A6"/>
    <w:rsid w:val="00B25097"/>
    <w:rsid w:val="00B50491"/>
    <w:rsid w:val="00B54668"/>
    <w:rsid w:val="00B9521A"/>
    <w:rsid w:val="00BA71DE"/>
    <w:rsid w:val="00BB74A6"/>
    <w:rsid w:val="00BD3504"/>
    <w:rsid w:val="00BD492F"/>
    <w:rsid w:val="00C63234"/>
    <w:rsid w:val="00CA6D81"/>
    <w:rsid w:val="00CC23C3"/>
    <w:rsid w:val="00CD17F1"/>
    <w:rsid w:val="00D92F39"/>
    <w:rsid w:val="00D97406"/>
    <w:rsid w:val="00DB1B44"/>
    <w:rsid w:val="00DB43CC"/>
    <w:rsid w:val="00E1222F"/>
    <w:rsid w:val="00E47B95"/>
    <w:rsid w:val="00E5013A"/>
    <w:rsid w:val="00E54DFF"/>
    <w:rsid w:val="00E60599"/>
    <w:rsid w:val="00E71A0B"/>
    <w:rsid w:val="00E748F4"/>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shorttext">
    <w:name w:val="short_text"/>
    <w:basedOn w:val="DefaultParagraphFont"/>
    <w:rsid w:val="00916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A5868-A78D-403E-8941-DF3A10156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miljana</cp:lastModifiedBy>
  <cp:revision>24</cp:revision>
  <cp:lastPrinted>2015-12-23T11:47:00Z</cp:lastPrinted>
  <dcterms:created xsi:type="dcterms:W3CDTF">2016-04-15T17:46:00Z</dcterms:created>
  <dcterms:modified xsi:type="dcterms:W3CDTF">2016-04-15T22:36:00Z</dcterms:modified>
</cp:coreProperties>
</file>