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5D" w:rsidRPr="00065A92" w:rsidRDefault="00043D5D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43D5D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D5D" w:rsidRPr="007C47AD" w:rsidRDefault="002B71CB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526415" cy="526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D5D"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043D5D" w:rsidRPr="007C47AD" w:rsidRDefault="00043D5D" w:rsidP="00406F80">
            <w:pPr>
              <w:rPr>
                <w:rFonts w:ascii="Candara" w:hAnsi="Candara" w:cs="Candara"/>
              </w:rPr>
            </w:pPr>
          </w:p>
        </w:tc>
      </w:tr>
      <w:tr w:rsidR="00043D5D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911529">
            <w:pPr>
              <w:rPr>
                <w:rStyle w:val="CommentReference"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7C47AD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7C47AD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7C47AD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043D5D" w:rsidRPr="007C47AD" w:rsidRDefault="00043D5D" w:rsidP="007C47AD">
            <w:pPr>
              <w:spacing w:after="200" w:line="276" w:lineRule="auto"/>
              <w:rPr>
                <w:rFonts w:ascii="Candara" w:hAnsi="Candara" w:cs="Candara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043D5D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43D5D" w:rsidRPr="007C47AD" w:rsidRDefault="00043D5D" w:rsidP="00864926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C63234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CF18D4" w:rsidP="00E857F8">
            <w:pPr>
              <w:rPr>
                <w:rFonts w:ascii="Candara" w:hAnsi="Candara" w:cs="Candara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Plant physiology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CF18D4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="00043D5D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CF18D4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043D5D" w:rsidRPr="007C47AD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CF18D4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third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4D4CA6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6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CF18D4" w:rsidRDefault="00CF18D4" w:rsidP="00E857F8">
            <w:pPr>
              <w:rPr>
                <w:rFonts w:ascii="Candara" w:hAnsi="Candara" w:cs="Candara"/>
              </w:rPr>
            </w:pPr>
            <w:proofErr w:type="spellStart"/>
            <w:r>
              <w:rPr>
                <w:rFonts w:ascii="Candara" w:hAnsi="Candara" w:cs="Candara"/>
                <w:sz w:val="22"/>
                <w:szCs w:val="22"/>
              </w:rPr>
              <w:t>Dragana</w:t>
            </w:r>
            <w:proofErr w:type="spellEnd"/>
            <w:r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 w:cs="Candara"/>
                <w:sz w:val="22"/>
                <w:szCs w:val="22"/>
              </w:rPr>
              <w:t>Stojičić</w:t>
            </w:r>
            <w:proofErr w:type="spellEnd"/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03117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Lectures                  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="00CF18D4"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043D5D" w:rsidRPr="007C47AD" w:rsidRDefault="00043D5D" w:rsidP="003B32A9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CF18D4" w:rsidRDefault="00CF18D4" w:rsidP="00CF18D4">
            <w:pPr>
              <w:rPr>
                <w:i/>
                <w:iCs/>
                <w:color w:val="222222"/>
                <w:sz w:val="22"/>
                <w:szCs w:val="22"/>
              </w:rPr>
            </w:pPr>
            <w:r w:rsidRPr="00CF18D4">
              <w:rPr>
                <w:color w:val="222222"/>
                <w:sz w:val="22"/>
                <w:szCs w:val="22"/>
                <w:lang/>
              </w:rPr>
              <w:t>Understanding the basic physiological processes of plants</w:t>
            </w:r>
            <w:r>
              <w:rPr>
                <w:color w:val="222222"/>
                <w:sz w:val="22"/>
                <w:szCs w:val="22"/>
                <w:lang/>
              </w:rPr>
              <w:t>, also unders</w:t>
            </w:r>
            <w:r w:rsidRPr="00CF18D4">
              <w:rPr>
                <w:color w:val="222222"/>
                <w:sz w:val="22"/>
                <w:szCs w:val="22"/>
                <w:lang/>
              </w:rPr>
              <w:t>tanding the metabolic processes of plants</w:t>
            </w:r>
            <w:r>
              <w:rPr>
                <w:color w:val="222222"/>
                <w:sz w:val="22"/>
                <w:szCs w:val="22"/>
                <w:lang/>
              </w:rPr>
              <w:t>.</w:t>
            </w:r>
            <w:r w:rsidRPr="00CF18D4">
              <w:rPr>
                <w:color w:val="222222"/>
                <w:sz w:val="22"/>
                <w:szCs w:val="22"/>
                <w:lang/>
              </w:rPr>
              <w:br/>
              <w:t>Introduction to the processes of growth and development during morphogenesis</w:t>
            </w:r>
            <w:r>
              <w:rPr>
                <w:color w:val="222222"/>
                <w:sz w:val="22"/>
                <w:szCs w:val="22"/>
                <w:lang/>
              </w:rPr>
              <w:t xml:space="preserve"> and gaining</w:t>
            </w:r>
            <w:r w:rsidRPr="00CF18D4">
              <w:rPr>
                <w:color w:val="222222"/>
                <w:sz w:val="22"/>
                <w:szCs w:val="22"/>
                <w:lang/>
              </w:rPr>
              <w:t xml:space="preserve"> the work in physiological laboratories</w:t>
            </w:r>
            <w:r w:rsidR="004D4CA6">
              <w:rPr>
                <w:color w:val="222222"/>
                <w:sz w:val="22"/>
                <w:szCs w:val="22"/>
                <w:lang/>
              </w:rPr>
              <w:t>.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4D4CA6" w:rsidRDefault="004D4CA6" w:rsidP="004D4CA6">
            <w:pPr>
              <w:rPr>
                <w:sz w:val="22"/>
                <w:szCs w:val="22"/>
                <w:lang/>
              </w:rPr>
            </w:pPr>
            <w:r w:rsidRPr="004D4CA6">
              <w:rPr>
                <w:color w:val="222222"/>
                <w:sz w:val="22"/>
                <w:szCs w:val="22"/>
                <w:lang/>
              </w:rPr>
              <w:t>Theoretical knowledge in the basic and most important physiological processes of plants</w:t>
            </w:r>
            <w:r>
              <w:rPr>
                <w:color w:val="222222"/>
                <w:sz w:val="22"/>
                <w:szCs w:val="22"/>
                <w:lang/>
              </w:rPr>
              <w:t>, a</w:t>
            </w:r>
            <w:r w:rsidRPr="004D4CA6">
              <w:rPr>
                <w:color w:val="222222"/>
                <w:sz w:val="22"/>
                <w:szCs w:val="22"/>
                <w:lang/>
              </w:rPr>
              <w:t>ctive linking knowledge of the different metabolic cycles in plants</w:t>
            </w:r>
            <w:r>
              <w:rPr>
                <w:color w:val="222222"/>
                <w:sz w:val="22"/>
                <w:szCs w:val="22"/>
                <w:lang/>
              </w:rPr>
              <w:t xml:space="preserve">. </w:t>
            </w:r>
            <w:r w:rsidRPr="004D4CA6">
              <w:rPr>
                <w:color w:val="222222"/>
                <w:sz w:val="22"/>
                <w:szCs w:val="22"/>
                <w:lang/>
              </w:rPr>
              <w:t>Understanding the process of growth and morphogenesis</w:t>
            </w:r>
            <w:r>
              <w:rPr>
                <w:color w:val="222222"/>
                <w:sz w:val="22"/>
                <w:szCs w:val="22"/>
                <w:lang/>
              </w:rPr>
              <w:t xml:space="preserve">. </w:t>
            </w:r>
            <w:r w:rsidRPr="004D4CA6">
              <w:rPr>
                <w:color w:val="222222"/>
                <w:sz w:val="22"/>
                <w:szCs w:val="22"/>
                <w:lang/>
              </w:rPr>
              <w:t>Ability to work independently in physiological laboratories and application of knowledge in practice</w:t>
            </w:r>
            <w:r>
              <w:rPr>
                <w:color w:val="222222"/>
                <w:sz w:val="22"/>
                <w:szCs w:val="22"/>
                <w:lang/>
              </w:rPr>
              <w:t>.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lastRenderedPageBreak/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ASSESSMENT METHODS AND CRITERIA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43D5D" w:rsidRPr="007C47AD" w:rsidRDefault="004D4CA6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4D4CA6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</w:t>
            </w:r>
            <w:r w:rsidR="00043D5D">
              <w:rPr>
                <w:rFonts w:ascii="Candara" w:hAnsi="Candara" w:cs="Candar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sectPr w:rsidR="00043D5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5D" w:rsidRDefault="00043D5D" w:rsidP="00864926">
      <w:r>
        <w:separator/>
      </w:r>
    </w:p>
  </w:endnote>
  <w:endnote w:type="continuationSeparator" w:id="1">
    <w:p w:rsidR="00043D5D" w:rsidRDefault="00043D5D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5D" w:rsidRDefault="00043D5D" w:rsidP="00864926">
      <w:r>
        <w:separator/>
      </w:r>
    </w:p>
  </w:footnote>
  <w:footnote w:type="continuationSeparator" w:id="1">
    <w:p w:rsidR="00043D5D" w:rsidRDefault="00043D5D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1A0B"/>
    <w:rsid w:val="00033612"/>
    <w:rsid w:val="00033AAA"/>
    <w:rsid w:val="00043D5D"/>
    <w:rsid w:val="000563C8"/>
    <w:rsid w:val="00064FE3"/>
    <w:rsid w:val="00065A92"/>
    <w:rsid w:val="000F07B8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B71CB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D4CA6"/>
    <w:rsid w:val="004D5B19"/>
    <w:rsid w:val="004E562D"/>
    <w:rsid w:val="00510BA3"/>
    <w:rsid w:val="005451B5"/>
    <w:rsid w:val="005A5D38"/>
    <w:rsid w:val="005B0885"/>
    <w:rsid w:val="005B3ACF"/>
    <w:rsid w:val="005B64BF"/>
    <w:rsid w:val="005D46D7"/>
    <w:rsid w:val="00603117"/>
    <w:rsid w:val="006339C9"/>
    <w:rsid w:val="00643303"/>
    <w:rsid w:val="00662C15"/>
    <w:rsid w:val="00681B2C"/>
    <w:rsid w:val="0069043C"/>
    <w:rsid w:val="006E40AE"/>
    <w:rsid w:val="006F647C"/>
    <w:rsid w:val="00703550"/>
    <w:rsid w:val="00721133"/>
    <w:rsid w:val="007223FF"/>
    <w:rsid w:val="007351CA"/>
    <w:rsid w:val="00740D1A"/>
    <w:rsid w:val="00783C57"/>
    <w:rsid w:val="00792CB4"/>
    <w:rsid w:val="007C47AD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710F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C3EB8"/>
    <w:rsid w:val="00CD17F1"/>
    <w:rsid w:val="00CF18D4"/>
    <w:rsid w:val="00D73BD1"/>
    <w:rsid w:val="00D92F39"/>
    <w:rsid w:val="00DB43CC"/>
    <w:rsid w:val="00DC336A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EF63FF"/>
    <w:rsid w:val="00F06AFA"/>
    <w:rsid w:val="00F237EB"/>
    <w:rsid w:val="00F56373"/>
    <w:rsid w:val="00F742D3"/>
    <w:rsid w:val="00F80621"/>
    <w:rsid w:val="00F84D14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1">
    <w:name w:val="alt-edited1"/>
    <w:basedOn w:val="DefaultParagraphFont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  <w:style w:type="character" w:customStyle="1" w:styleId="hps">
    <w:name w:val="hps"/>
    <w:basedOn w:val="DefaultParagraphFont"/>
    <w:rsid w:val="00C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3923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7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32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54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3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2</cp:revision>
  <cp:lastPrinted>2015-12-23T11:47:00Z</cp:lastPrinted>
  <dcterms:created xsi:type="dcterms:W3CDTF">2016-04-15T09:19:00Z</dcterms:created>
  <dcterms:modified xsi:type="dcterms:W3CDTF">2016-04-15T09:19:00Z</dcterms:modified>
</cp:coreProperties>
</file>