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A0091C" w:rsidRPr="00B54668" w14:paraId="62B8C186" w14:textId="77777777" w:rsidTr="00100F2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62B8C184" w14:textId="77777777" w:rsidR="00A0091C" w:rsidRDefault="00A0091C" w:rsidP="00100F23">
            <w:pPr>
              <w:spacing w:line="240" w:lineRule="auto"/>
              <w:jc w:val="left"/>
              <w:rPr>
                <w:rFonts w:ascii="Candara" w:hAnsi="Candara"/>
                <w:b/>
                <w:sz w:val="36"/>
                <w:szCs w:val="36"/>
              </w:rPr>
            </w:pPr>
            <w:r w:rsidRPr="00CA6D81">
              <w:rPr>
                <w:noProof/>
                <w:lang w:val="en-US"/>
              </w:rPr>
              <w:drawing>
                <wp:inline distT="0" distB="0" distL="0" distR="0" wp14:anchorId="62B8C1E2" wp14:editId="62B8C1E3">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62B8C185" w14:textId="77777777" w:rsidR="00A0091C" w:rsidRPr="00B54668" w:rsidRDefault="00A0091C" w:rsidP="00100F23">
            <w:pPr>
              <w:spacing w:line="240" w:lineRule="auto"/>
              <w:jc w:val="left"/>
              <w:rPr>
                <w:rFonts w:ascii="Candara" w:hAnsi="Candara"/>
              </w:rPr>
            </w:pPr>
          </w:p>
        </w:tc>
      </w:tr>
      <w:tr w:rsidR="00A0091C" w:rsidRPr="00B54668" w14:paraId="62B8C18A" w14:textId="77777777" w:rsidTr="00100F2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B8C187" w14:textId="77777777" w:rsidR="00A0091C" w:rsidRPr="00B54668" w:rsidRDefault="00A0091C" w:rsidP="00100F23">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B8C188" w14:textId="77777777" w:rsidR="00A0091C" w:rsidRPr="00E47B95" w:rsidRDefault="00A0091C" w:rsidP="00100F23">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B8C189" w14:textId="77777777" w:rsidR="00A0091C" w:rsidRPr="00B54668" w:rsidRDefault="00A0091C" w:rsidP="00100F23">
            <w:pPr>
              <w:suppressAutoHyphens w:val="0"/>
              <w:spacing w:after="200" w:line="276" w:lineRule="auto"/>
              <w:jc w:val="left"/>
              <w:rPr>
                <w:rFonts w:ascii="Candara" w:hAnsi="Candara"/>
              </w:rPr>
            </w:pPr>
          </w:p>
        </w:tc>
      </w:tr>
      <w:tr w:rsidR="00A0091C" w:rsidRPr="00B54668" w14:paraId="62B8C18C" w14:textId="77777777" w:rsidTr="00100F2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62B8C18B" w14:textId="77777777" w:rsidR="00A0091C" w:rsidRPr="00B54668" w:rsidRDefault="00A0091C" w:rsidP="00100F23">
            <w:pPr>
              <w:spacing w:line="240" w:lineRule="auto"/>
              <w:contextualSpacing/>
              <w:rPr>
                <w:rFonts w:ascii="Candara" w:hAnsi="Candara"/>
                <w:b/>
              </w:rPr>
            </w:pPr>
            <w:r w:rsidRPr="00B54668">
              <w:rPr>
                <w:rFonts w:ascii="Candara" w:hAnsi="Candara"/>
                <w:b/>
              </w:rPr>
              <w:t>GENERAL INFORMATION</w:t>
            </w:r>
          </w:p>
        </w:tc>
      </w:tr>
      <w:tr w:rsidR="00A0091C" w:rsidRPr="00B54668" w14:paraId="62B8C190" w14:textId="77777777" w:rsidTr="00100F23">
        <w:trPr>
          <w:trHeight w:val="562"/>
        </w:trPr>
        <w:tc>
          <w:tcPr>
            <w:tcW w:w="4386" w:type="dxa"/>
            <w:gridSpan w:val="4"/>
            <w:shd w:val="clear" w:color="auto" w:fill="auto"/>
            <w:vAlign w:val="center"/>
          </w:tcPr>
          <w:p w14:paraId="62B8C18D" w14:textId="77777777" w:rsidR="00A0091C" w:rsidRPr="00B54668" w:rsidRDefault="00A0091C" w:rsidP="00100F23">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62B8C18E" w14:textId="77777777" w:rsidR="00A0091C" w:rsidRPr="009B5D36" w:rsidRDefault="00A0091C" w:rsidP="00100F23">
            <w:pPr>
              <w:shd w:val="clear" w:color="auto" w:fill="FFFFFF"/>
              <w:suppressAutoHyphens w:val="0"/>
              <w:spacing w:after="0" w:line="240" w:lineRule="auto"/>
              <w:jc w:val="left"/>
              <w:rPr>
                <w:rFonts w:ascii="Calibri" w:hAnsi="Calibri"/>
                <w:color w:val="000000"/>
                <w:lang w:val="en-US"/>
              </w:rPr>
            </w:pPr>
            <w:r>
              <w:rPr>
                <w:rFonts w:ascii="Calibri" w:hAnsi="Calibri"/>
                <w:color w:val="000000"/>
                <w:shd w:val="clear" w:color="auto" w:fill="FFFFFF"/>
              </w:rPr>
              <w:t>Postgraduate:</w:t>
            </w:r>
            <w:r w:rsidRPr="004632E4">
              <w:rPr>
                <w:rFonts w:ascii="Calibri" w:hAnsi="Calibri"/>
                <w:color w:val="000000"/>
                <w:lang w:val="en-US"/>
              </w:rPr>
              <w:t xml:space="preserve"> Chemistry</w:t>
            </w:r>
          </w:p>
          <w:p w14:paraId="62B8C18F" w14:textId="77777777" w:rsidR="00A0091C" w:rsidRPr="004632E4" w:rsidRDefault="00A0091C" w:rsidP="00100F23">
            <w:pPr>
              <w:shd w:val="clear" w:color="auto" w:fill="FFFFFF"/>
              <w:suppressAutoHyphens w:val="0"/>
              <w:spacing w:after="0" w:line="240" w:lineRule="auto"/>
              <w:jc w:val="left"/>
              <w:rPr>
                <w:rFonts w:ascii="Candara" w:hAnsi="Candara"/>
                <w:b/>
                <w:color w:val="548DD4" w:themeColor="text2" w:themeTint="99"/>
              </w:rPr>
            </w:pPr>
          </w:p>
        </w:tc>
      </w:tr>
      <w:tr w:rsidR="00A0091C" w:rsidRPr="00B54668" w14:paraId="62B8C193" w14:textId="77777777" w:rsidTr="00100F23">
        <w:trPr>
          <w:trHeight w:val="562"/>
        </w:trPr>
        <w:tc>
          <w:tcPr>
            <w:tcW w:w="4386" w:type="dxa"/>
            <w:gridSpan w:val="4"/>
            <w:vAlign w:val="center"/>
          </w:tcPr>
          <w:p w14:paraId="62B8C191" w14:textId="77777777" w:rsidR="00A0091C" w:rsidRPr="00B54668" w:rsidRDefault="00A0091C" w:rsidP="00100F23">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62B8C192" w14:textId="77777777" w:rsidR="00A0091C" w:rsidRPr="004632E4" w:rsidRDefault="00A0091C" w:rsidP="00100F23">
            <w:pPr>
              <w:shd w:val="clear" w:color="auto" w:fill="FFFFFF"/>
              <w:suppressAutoHyphens w:val="0"/>
              <w:spacing w:after="0" w:line="240" w:lineRule="auto"/>
              <w:jc w:val="left"/>
              <w:rPr>
                <w:rFonts w:ascii="Candara" w:hAnsi="Candara"/>
              </w:rPr>
            </w:pPr>
            <w:r w:rsidRPr="001A2657">
              <w:rPr>
                <w:rFonts w:ascii="Candara" w:hAnsi="Candara"/>
              </w:rPr>
              <w:t>Research and development</w:t>
            </w:r>
          </w:p>
        </w:tc>
      </w:tr>
      <w:tr w:rsidR="00A0091C" w:rsidRPr="00B54668" w14:paraId="62B8C196" w14:textId="77777777" w:rsidTr="00100F23">
        <w:trPr>
          <w:trHeight w:val="562"/>
        </w:trPr>
        <w:tc>
          <w:tcPr>
            <w:tcW w:w="4386" w:type="dxa"/>
            <w:gridSpan w:val="4"/>
            <w:vAlign w:val="center"/>
          </w:tcPr>
          <w:p w14:paraId="62B8C194" w14:textId="77777777" w:rsidR="00A0091C" w:rsidRPr="00B54668" w:rsidRDefault="00A0091C" w:rsidP="00100F23">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62B8C195" w14:textId="77777777" w:rsidR="00A0091C" w:rsidRPr="004632E4" w:rsidRDefault="00A0091C" w:rsidP="00A0091C">
            <w:pPr>
              <w:shd w:val="clear" w:color="auto" w:fill="FFFFFF"/>
              <w:suppressAutoHyphens w:val="0"/>
              <w:spacing w:after="0" w:line="240" w:lineRule="auto"/>
              <w:jc w:val="left"/>
              <w:rPr>
                <w:rFonts w:ascii="Candara" w:hAnsi="Candara"/>
              </w:rPr>
            </w:pPr>
            <w:proofErr w:type="spellStart"/>
            <w:r>
              <w:rPr>
                <w:rFonts w:ascii="Candara" w:hAnsi="Candara"/>
              </w:rPr>
              <w:t>Chemometry</w:t>
            </w:r>
            <w:proofErr w:type="spellEnd"/>
          </w:p>
        </w:tc>
      </w:tr>
      <w:tr w:rsidR="00A0091C" w:rsidRPr="00B54668" w14:paraId="62B8C199" w14:textId="77777777" w:rsidTr="00100F23">
        <w:trPr>
          <w:trHeight w:val="562"/>
        </w:trPr>
        <w:tc>
          <w:tcPr>
            <w:tcW w:w="4386" w:type="dxa"/>
            <w:gridSpan w:val="4"/>
            <w:vAlign w:val="center"/>
          </w:tcPr>
          <w:p w14:paraId="62B8C197" w14:textId="77777777" w:rsidR="00A0091C" w:rsidRPr="00B54668" w:rsidRDefault="00A0091C" w:rsidP="00100F23">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62B8C198" w14:textId="77777777" w:rsidR="00A0091C" w:rsidRPr="00B54668" w:rsidRDefault="001A2657" w:rsidP="00100F23">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0091C">
                  <w:rPr>
                    <w:rFonts w:ascii="MS Gothic" w:eastAsia="MS Gothic" w:hAnsi="MS Gothic" w:hint="eastAsia"/>
                  </w:rPr>
                  <w:t>☐</w:t>
                </w:r>
              </w:sdtContent>
            </w:sdt>
            <w:r w:rsidR="00A0091C">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0091C">
                  <w:rPr>
                    <w:rFonts w:ascii="MS Gothic" w:eastAsia="MS Gothic" w:hAnsi="MS Gothic" w:hint="eastAsia"/>
                  </w:rPr>
                  <w:t>☒</w:t>
                </w:r>
              </w:sdtContent>
            </w:sdt>
            <w:r w:rsidR="00A0091C">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A0091C">
                  <w:rPr>
                    <w:rFonts w:ascii="MS Gothic" w:eastAsia="MS Gothic" w:hAnsi="MS Gothic" w:hint="eastAsia"/>
                  </w:rPr>
                  <w:t>☐</w:t>
                </w:r>
              </w:sdtContent>
            </w:sdt>
            <w:r w:rsidR="00A0091C">
              <w:rPr>
                <w:rFonts w:ascii="Candara" w:hAnsi="Candara"/>
              </w:rPr>
              <w:t xml:space="preserve"> Doctoral</w:t>
            </w:r>
          </w:p>
        </w:tc>
      </w:tr>
      <w:tr w:rsidR="00A0091C" w:rsidRPr="00B54668" w14:paraId="62B8C19C" w14:textId="77777777" w:rsidTr="00100F23">
        <w:trPr>
          <w:trHeight w:val="562"/>
        </w:trPr>
        <w:tc>
          <w:tcPr>
            <w:tcW w:w="4386" w:type="dxa"/>
            <w:gridSpan w:val="4"/>
            <w:vAlign w:val="center"/>
          </w:tcPr>
          <w:p w14:paraId="62B8C19A" w14:textId="77777777" w:rsidR="00A0091C" w:rsidRPr="00B54668" w:rsidRDefault="00A0091C" w:rsidP="00100F23">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62B8C19B" w14:textId="77777777" w:rsidR="00A0091C" w:rsidRPr="00B54668" w:rsidRDefault="001A2657" w:rsidP="00100F2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0091C">
                  <w:rPr>
                    <w:rFonts w:ascii="MS Gothic" w:eastAsia="MS Gothic" w:hAnsi="MS Gothic" w:hint="eastAsia"/>
                  </w:rPr>
                  <w:t>☒</w:t>
                </w:r>
              </w:sdtContent>
            </w:sdt>
            <w:r w:rsidR="00A0091C">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A0091C">
                  <w:rPr>
                    <w:rFonts w:ascii="MS Gothic" w:eastAsia="MS Gothic" w:hAnsi="MS Gothic" w:hint="eastAsia"/>
                  </w:rPr>
                  <w:t>☐</w:t>
                </w:r>
              </w:sdtContent>
            </w:sdt>
            <w:r w:rsidR="00A0091C">
              <w:rPr>
                <w:rFonts w:ascii="Candara" w:hAnsi="Candara"/>
              </w:rPr>
              <w:t xml:space="preserve"> Elective</w:t>
            </w:r>
          </w:p>
        </w:tc>
      </w:tr>
      <w:tr w:rsidR="00A0091C" w:rsidRPr="00B54668" w14:paraId="62B8C19F" w14:textId="77777777" w:rsidTr="00100F23">
        <w:trPr>
          <w:trHeight w:val="562"/>
        </w:trPr>
        <w:tc>
          <w:tcPr>
            <w:tcW w:w="4386" w:type="dxa"/>
            <w:gridSpan w:val="4"/>
            <w:vAlign w:val="center"/>
          </w:tcPr>
          <w:p w14:paraId="62B8C19D" w14:textId="77777777" w:rsidR="00A0091C" w:rsidRPr="00B54668" w:rsidRDefault="00A0091C" w:rsidP="00100F23">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62B8C19E" w14:textId="77777777" w:rsidR="00A0091C" w:rsidRPr="00B54668" w:rsidRDefault="00A0091C" w:rsidP="00100F23">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A0091C" w:rsidRPr="00B54668" w14:paraId="62B8C1A2" w14:textId="77777777" w:rsidTr="00100F23">
        <w:trPr>
          <w:trHeight w:val="562"/>
        </w:trPr>
        <w:tc>
          <w:tcPr>
            <w:tcW w:w="4386" w:type="dxa"/>
            <w:gridSpan w:val="4"/>
            <w:tcBorders>
              <w:bottom w:val="single" w:sz="4" w:space="0" w:color="auto"/>
            </w:tcBorders>
            <w:vAlign w:val="center"/>
          </w:tcPr>
          <w:p w14:paraId="62B8C1A0" w14:textId="77777777" w:rsidR="00A0091C" w:rsidRPr="00B54668" w:rsidRDefault="00A0091C" w:rsidP="00100F23">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62B8C1A1" w14:textId="77777777" w:rsidR="00A0091C" w:rsidRPr="00B54668" w:rsidRDefault="00A0091C" w:rsidP="00100F23">
            <w:pPr>
              <w:spacing w:line="240" w:lineRule="auto"/>
              <w:contextualSpacing/>
              <w:jc w:val="left"/>
              <w:rPr>
                <w:rFonts w:ascii="Candara" w:hAnsi="Candara"/>
              </w:rPr>
            </w:pPr>
            <w:r>
              <w:rPr>
                <w:rFonts w:ascii="Candara" w:hAnsi="Candara"/>
              </w:rPr>
              <w:t>second</w:t>
            </w:r>
            <w:bookmarkStart w:id="0" w:name="_GoBack"/>
            <w:bookmarkEnd w:id="0"/>
          </w:p>
        </w:tc>
      </w:tr>
      <w:tr w:rsidR="00A0091C" w:rsidRPr="00B54668" w14:paraId="62B8C1A5" w14:textId="77777777" w:rsidTr="00100F23">
        <w:trPr>
          <w:trHeight w:val="562"/>
        </w:trPr>
        <w:tc>
          <w:tcPr>
            <w:tcW w:w="4386" w:type="dxa"/>
            <w:gridSpan w:val="4"/>
            <w:tcBorders>
              <w:bottom w:val="single" w:sz="4" w:space="0" w:color="auto"/>
            </w:tcBorders>
            <w:vAlign w:val="center"/>
          </w:tcPr>
          <w:p w14:paraId="62B8C1A3" w14:textId="77777777" w:rsidR="00A0091C" w:rsidRPr="00B54668" w:rsidRDefault="00A0091C" w:rsidP="00100F23">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62B8C1A4" w14:textId="77777777" w:rsidR="00A0091C" w:rsidRPr="00B54668" w:rsidRDefault="00A0091C" w:rsidP="00100F23">
            <w:pPr>
              <w:spacing w:line="240" w:lineRule="auto"/>
              <w:contextualSpacing/>
              <w:jc w:val="left"/>
              <w:rPr>
                <w:rFonts w:ascii="Candara" w:hAnsi="Candara"/>
              </w:rPr>
            </w:pPr>
            <w:r>
              <w:rPr>
                <w:rFonts w:ascii="Candara" w:hAnsi="Candara"/>
              </w:rPr>
              <w:t>7</w:t>
            </w:r>
          </w:p>
        </w:tc>
      </w:tr>
      <w:tr w:rsidR="00A0091C" w:rsidRPr="00B54668" w14:paraId="62B8C1A8" w14:textId="77777777" w:rsidTr="00100F23">
        <w:trPr>
          <w:trHeight w:val="562"/>
        </w:trPr>
        <w:tc>
          <w:tcPr>
            <w:tcW w:w="4386" w:type="dxa"/>
            <w:gridSpan w:val="4"/>
            <w:tcBorders>
              <w:bottom w:val="single" w:sz="4" w:space="0" w:color="auto"/>
            </w:tcBorders>
            <w:vAlign w:val="center"/>
          </w:tcPr>
          <w:p w14:paraId="62B8C1A6" w14:textId="77777777" w:rsidR="00A0091C" w:rsidRPr="00B54668" w:rsidRDefault="00A0091C" w:rsidP="00100F23">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2B8C1A7" w14:textId="77777777" w:rsidR="00A0091C" w:rsidRPr="009B5D36" w:rsidRDefault="00A0091C" w:rsidP="00100F23">
            <w:pPr>
              <w:spacing w:line="240" w:lineRule="auto"/>
              <w:contextualSpacing/>
              <w:jc w:val="left"/>
              <w:rPr>
                <w:rFonts w:ascii="Candara" w:hAnsi="Candara"/>
                <w:lang w:val="sr-Latn-RS"/>
              </w:rPr>
            </w:pPr>
            <w:r>
              <w:rPr>
                <w:rFonts w:ascii="Candara" w:hAnsi="Candara"/>
              </w:rPr>
              <w:t xml:space="preserve">Violeta </w:t>
            </w:r>
            <w:proofErr w:type="spellStart"/>
            <w:r>
              <w:rPr>
                <w:rFonts w:ascii="Candara" w:hAnsi="Candara"/>
              </w:rPr>
              <w:t>Miti</w:t>
            </w:r>
            <w:proofErr w:type="spellEnd"/>
            <w:r>
              <w:rPr>
                <w:rFonts w:ascii="Candara" w:hAnsi="Candara"/>
                <w:lang w:val="sr-Latn-RS"/>
              </w:rPr>
              <w:t>ć</w:t>
            </w:r>
          </w:p>
        </w:tc>
      </w:tr>
      <w:tr w:rsidR="00A0091C" w:rsidRPr="00B54668" w14:paraId="62B8C1AD" w14:textId="77777777" w:rsidTr="00100F23">
        <w:trPr>
          <w:trHeight w:val="562"/>
        </w:trPr>
        <w:tc>
          <w:tcPr>
            <w:tcW w:w="4386" w:type="dxa"/>
            <w:gridSpan w:val="4"/>
            <w:tcBorders>
              <w:bottom w:val="single" w:sz="4" w:space="0" w:color="auto"/>
            </w:tcBorders>
            <w:vAlign w:val="center"/>
          </w:tcPr>
          <w:p w14:paraId="62B8C1A9" w14:textId="77777777" w:rsidR="00A0091C" w:rsidRPr="00406F80" w:rsidRDefault="00A0091C" w:rsidP="00100F23">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62B8C1AA" w14:textId="77777777" w:rsidR="00A0091C" w:rsidRDefault="00A0091C" w:rsidP="00100F23">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62B8C1AB" w14:textId="77777777" w:rsidR="00A0091C" w:rsidRDefault="00A0091C" w:rsidP="00100F23">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62B8C1AC" w14:textId="77777777" w:rsidR="00A0091C" w:rsidRPr="00B54668" w:rsidRDefault="00A0091C" w:rsidP="00100F23">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A0091C" w:rsidRPr="00B54668" w14:paraId="62B8C1AF" w14:textId="77777777" w:rsidTr="00100F23">
        <w:trPr>
          <w:trHeight w:val="562"/>
        </w:trPr>
        <w:tc>
          <w:tcPr>
            <w:tcW w:w="10440" w:type="dxa"/>
            <w:gridSpan w:val="7"/>
            <w:shd w:val="clear" w:color="auto" w:fill="B8CCE4" w:themeFill="accent1" w:themeFillTint="66"/>
            <w:vAlign w:val="center"/>
          </w:tcPr>
          <w:p w14:paraId="62B8C1AE" w14:textId="77777777" w:rsidR="00A0091C" w:rsidRPr="00B54668" w:rsidRDefault="00A0091C" w:rsidP="00100F23">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A0091C" w:rsidRPr="00B54668" w14:paraId="62B8C1B1" w14:textId="77777777" w:rsidTr="00100F23">
        <w:trPr>
          <w:trHeight w:val="562"/>
        </w:trPr>
        <w:tc>
          <w:tcPr>
            <w:tcW w:w="10440" w:type="dxa"/>
            <w:gridSpan w:val="7"/>
            <w:vAlign w:val="center"/>
          </w:tcPr>
          <w:p w14:paraId="62B8C1B0" w14:textId="77777777" w:rsidR="00A0091C" w:rsidRPr="001816A1" w:rsidRDefault="00A0091C" w:rsidP="001816A1">
            <w:pPr>
              <w:spacing w:line="240" w:lineRule="auto"/>
              <w:contextualSpacing/>
              <w:rPr>
                <w:rFonts w:ascii="Candara" w:hAnsi="Candara"/>
                <w:highlight w:val="green"/>
              </w:rPr>
            </w:pPr>
            <w:r w:rsidRPr="001816A1">
              <w:rPr>
                <w:rFonts w:ascii="Candara" w:hAnsi="Candara"/>
              </w:rPr>
              <w:t xml:space="preserve">Learning objectives for this course will focus on developing a fundamental understanding of the following topics as they relate to the theory and practice of statistical analysis. This course is conceived as chemical discipline that uses mathematical and statistical methods to design or select optimal measurement procedures and experiments, and to provide maximum chemical information by analysing chemical data. Through participation in course activities, each student should expect to improve her/his knowledge of </w:t>
            </w:r>
            <w:proofErr w:type="spellStart"/>
            <w:r w:rsidRPr="001816A1">
              <w:rPr>
                <w:rFonts w:ascii="Candara" w:hAnsi="Candara"/>
              </w:rPr>
              <w:t>chemometry</w:t>
            </w:r>
            <w:proofErr w:type="spellEnd"/>
            <w:r w:rsidRPr="001816A1">
              <w:rPr>
                <w:rFonts w:ascii="Candara" w:hAnsi="Candara"/>
              </w:rPr>
              <w:t xml:space="preserve"> and to develop improved e problem-solving skills.</w:t>
            </w:r>
          </w:p>
        </w:tc>
      </w:tr>
      <w:tr w:rsidR="001816A1" w:rsidRPr="00B54668" w14:paraId="62B8C1B3" w14:textId="77777777" w:rsidTr="00100F23">
        <w:trPr>
          <w:trHeight w:val="562"/>
        </w:trPr>
        <w:tc>
          <w:tcPr>
            <w:tcW w:w="10440" w:type="dxa"/>
            <w:gridSpan w:val="7"/>
            <w:shd w:val="clear" w:color="auto" w:fill="B8CCE4" w:themeFill="accent1" w:themeFillTint="66"/>
            <w:vAlign w:val="center"/>
          </w:tcPr>
          <w:p w14:paraId="62B8C1B2" w14:textId="77777777" w:rsidR="001816A1" w:rsidRPr="00B54668" w:rsidRDefault="001816A1" w:rsidP="00100F23">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816A1" w:rsidRPr="00B54668" w14:paraId="62B8C1BE" w14:textId="77777777" w:rsidTr="00100F23">
        <w:trPr>
          <w:trHeight w:val="562"/>
        </w:trPr>
        <w:tc>
          <w:tcPr>
            <w:tcW w:w="10440" w:type="dxa"/>
            <w:gridSpan w:val="7"/>
            <w:shd w:val="clear" w:color="auto" w:fill="auto"/>
            <w:vAlign w:val="center"/>
          </w:tcPr>
          <w:p w14:paraId="62B8C1B4"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t>1. Methods for expression of analytical data. Approximate numbers and significant figures</w:t>
            </w:r>
          </w:p>
          <w:p w14:paraId="62B8C1B5"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t>2. The grouping, sorting and displaying data. The types of error: random and systematic error, absolute error, relative error, detection and elimination of errors.</w:t>
            </w:r>
          </w:p>
          <w:p w14:paraId="62B8C1B6"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t xml:space="preserve">3. Measures of </w:t>
            </w:r>
            <w:r>
              <w:rPr>
                <w:rFonts w:ascii="Candara" w:hAnsi="Candara"/>
              </w:rPr>
              <w:t>ce</w:t>
            </w:r>
            <w:r w:rsidRPr="001816A1">
              <w:rPr>
                <w:rFonts w:ascii="Candara" w:hAnsi="Candara"/>
              </w:rPr>
              <w:t xml:space="preserve">ntral </w:t>
            </w:r>
            <w:r>
              <w:rPr>
                <w:rFonts w:ascii="Candara" w:hAnsi="Candara"/>
              </w:rPr>
              <w:t>t</w:t>
            </w:r>
            <w:r w:rsidRPr="001816A1">
              <w:rPr>
                <w:rFonts w:ascii="Candara" w:hAnsi="Candara"/>
              </w:rPr>
              <w:t>endency</w:t>
            </w:r>
          </w:p>
          <w:p w14:paraId="62B8C1B7" w14:textId="77777777" w:rsidR="001816A1" w:rsidRPr="001816A1" w:rsidRDefault="001816A1" w:rsidP="001816A1">
            <w:pPr>
              <w:tabs>
                <w:tab w:val="left" w:pos="360"/>
              </w:tabs>
              <w:spacing w:after="0" w:line="240" w:lineRule="auto"/>
              <w:jc w:val="left"/>
              <w:rPr>
                <w:rFonts w:ascii="Candara" w:hAnsi="Candara"/>
              </w:rPr>
            </w:pPr>
            <w:r>
              <w:rPr>
                <w:rFonts w:ascii="Candara" w:hAnsi="Candara"/>
              </w:rPr>
              <w:t>4. Normal pr</w:t>
            </w:r>
            <w:r w:rsidRPr="001816A1">
              <w:rPr>
                <w:rFonts w:ascii="Candara" w:hAnsi="Candara"/>
              </w:rPr>
              <w:t xml:space="preserve">obability </w:t>
            </w:r>
            <w:r>
              <w:rPr>
                <w:rFonts w:ascii="Candara" w:hAnsi="Candara"/>
              </w:rPr>
              <w:t>d</w:t>
            </w:r>
            <w:r w:rsidRPr="001816A1">
              <w:rPr>
                <w:rFonts w:ascii="Candara" w:hAnsi="Candara"/>
              </w:rPr>
              <w:t>istributions. Binomial distribution,  Poisson distribution Calculation of the limit of detection and limit of quantification</w:t>
            </w:r>
          </w:p>
          <w:p w14:paraId="62B8C1B8"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t xml:space="preserve">5. Statistical software </w:t>
            </w:r>
          </w:p>
          <w:p w14:paraId="62B8C1B9" w14:textId="77777777" w:rsidR="001816A1" w:rsidRPr="001816A1" w:rsidRDefault="001816A1" w:rsidP="001816A1">
            <w:pPr>
              <w:tabs>
                <w:tab w:val="left" w:pos="360"/>
              </w:tabs>
              <w:spacing w:after="0" w:line="240" w:lineRule="auto"/>
              <w:jc w:val="left"/>
              <w:rPr>
                <w:rFonts w:ascii="Candara" w:hAnsi="Candara"/>
              </w:rPr>
            </w:pPr>
            <w:r>
              <w:rPr>
                <w:rFonts w:ascii="Candara" w:hAnsi="Candara"/>
              </w:rPr>
              <w:t>6. Testing st</w:t>
            </w:r>
            <w:r w:rsidRPr="001816A1">
              <w:rPr>
                <w:rFonts w:ascii="Candara" w:hAnsi="Candara"/>
              </w:rPr>
              <w:t xml:space="preserve">atistical </w:t>
            </w:r>
            <w:r>
              <w:rPr>
                <w:rFonts w:ascii="Candara" w:hAnsi="Candara"/>
              </w:rPr>
              <w:t>h</w:t>
            </w:r>
            <w:r w:rsidRPr="001816A1">
              <w:rPr>
                <w:rFonts w:ascii="Candara" w:hAnsi="Candara"/>
              </w:rPr>
              <w:t xml:space="preserve">ypotheses Type </w:t>
            </w:r>
            <w:proofErr w:type="gramStart"/>
            <w:r w:rsidRPr="001816A1">
              <w:rPr>
                <w:rFonts w:ascii="Candara" w:hAnsi="Candara"/>
              </w:rPr>
              <w:t>I</w:t>
            </w:r>
            <w:proofErr w:type="gramEnd"/>
            <w:r w:rsidRPr="001816A1">
              <w:rPr>
                <w:rFonts w:ascii="Candara" w:hAnsi="Candara"/>
              </w:rPr>
              <w:t xml:space="preserve"> and type II errors</w:t>
            </w:r>
            <w:r>
              <w:rPr>
                <w:rFonts w:ascii="Candara" w:hAnsi="Candara"/>
              </w:rPr>
              <w:t>.</w:t>
            </w:r>
            <w:r w:rsidRPr="001816A1">
              <w:rPr>
                <w:rFonts w:ascii="Candara" w:hAnsi="Candara"/>
              </w:rPr>
              <w:t xml:space="preserve"> Statistical significance</w:t>
            </w:r>
          </w:p>
          <w:p w14:paraId="62B8C1BA"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t>7. Statistical parametric tests: Dixon Q-Test, Grubbs test, F-test, t-test</w:t>
            </w:r>
          </w:p>
          <w:p w14:paraId="62B8C1BB"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lastRenderedPageBreak/>
              <w:t>8. Statistical nonparametric tests: Mann-Whitney U-test, Wald-Wolfowitz test, Wilcoxon rank sum test</w:t>
            </w:r>
          </w:p>
          <w:p w14:paraId="62B8C1BC" w14:textId="77777777" w:rsidR="001816A1" w:rsidRPr="001816A1" w:rsidRDefault="001816A1" w:rsidP="001816A1">
            <w:pPr>
              <w:tabs>
                <w:tab w:val="left" w:pos="360"/>
              </w:tabs>
              <w:spacing w:after="0" w:line="240" w:lineRule="auto"/>
              <w:jc w:val="left"/>
              <w:rPr>
                <w:rFonts w:ascii="Candara" w:hAnsi="Candara"/>
              </w:rPr>
            </w:pPr>
            <w:r w:rsidRPr="001816A1">
              <w:rPr>
                <w:rFonts w:ascii="Candara" w:hAnsi="Candara"/>
              </w:rPr>
              <w:t>9. One-way analysis of variance (ANOVA), Introduction to Correlation and Regression Analysis</w:t>
            </w:r>
          </w:p>
          <w:p w14:paraId="62B8C1BD" w14:textId="77777777" w:rsidR="001816A1" w:rsidRPr="00B54668" w:rsidRDefault="001816A1" w:rsidP="001816A1">
            <w:pPr>
              <w:tabs>
                <w:tab w:val="left" w:pos="360"/>
              </w:tabs>
              <w:spacing w:after="0" w:line="240" w:lineRule="auto"/>
              <w:jc w:val="left"/>
              <w:rPr>
                <w:rFonts w:ascii="Candara" w:hAnsi="Candara"/>
                <w:b/>
              </w:rPr>
            </w:pPr>
            <w:r w:rsidRPr="001816A1">
              <w:rPr>
                <w:rFonts w:ascii="Candara" w:hAnsi="Candara"/>
              </w:rPr>
              <w:t>10. Principal component analysis (PCA). Cluster analysis (CA)</w:t>
            </w:r>
          </w:p>
        </w:tc>
      </w:tr>
      <w:tr w:rsidR="001816A1" w:rsidRPr="00B54668" w14:paraId="62B8C1C0" w14:textId="77777777" w:rsidTr="00100F23">
        <w:trPr>
          <w:trHeight w:val="562"/>
        </w:trPr>
        <w:tc>
          <w:tcPr>
            <w:tcW w:w="10440" w:type="dxa"/>
            <w:gridSpan w:val="7"/>
            <w:shd w:val="clear" w:color="auto" w:fill="B8CCE4" w:themeFill="accent1" w:themeFillTint="66"/>
            <w:vAlign w:val="center"/>
          </w:tcPr>
          <w:p w14:paraId="62B8C1BF" w14:textId="77777777" w:rsidR="001816A1" w:rsidRPr="00B54668" w:rsidRDefault="001816A1" w:rsidP="00100F23">
            <w:pPr>
              <w:tabs>
                <w:tab w:val="left" w:pos="360"/>
              </w:tabs>
              <w:spacing w:after="0" w:line="240" w:lineRule="auto"/>
              <w:jc w:val="left"/>
              <w:rPr>
                <w:rFonts w:ascii="Candara" w:hAnsi="Candara"/>
                <w:b/>
              </w:rPr>
            </w:pPr>
            <w:r>
              <w:rPr>
                <w:rFonts w:ascii="Candara" w:hAnsi="Candara"/>
                <w:b/>
              </w:rPr>
              <w:lastRenderedPageBreak/>
              <w:t>LANGUAGE OF INSTRUCTION</w:t>
            </w:r>
          </w:p>
        </w:tc>
      </w:tr>
      <w:tr w:rsidR="001816A1" w:rsidRPr="00B54668" w14:paraId="62B8C1C5" w14:textId="77777777" w:rsidTr="00100F23">
        <w:trPr>
          <w:trHeight w:val="562"/>
        </w:trPr>
        <w:tc>
          <w:tcPr>
            <w:tcW w:w="10440" w:type="dxa"/>
            <w:gridSpan w:val="7"/>
            <w:shd w:val="clear" w:color="auto" w:fill="auto"/>
            <w:vAlign w:val="center"/>
          </w:tcPr>
          <w:p w14:paraId="62B8C1C1" w14:textId="77777777" w:rsidR="001816A1" w:rsidRPr="004E562D" w:rsidRDefault="001A2657" w:rsidP="00100F23">
            <w:pPr>
              <w:tabs>
                <w:tab w:val="left" w:pos="360"/>
              </w:tabs>
              <w:spacing w:after="0" w:line="240" w:lineRule="auto"/>
              <w:jc w:val="left"/>
              <w:rPr>
                <w:rFonts w:ascii="Candara" w:hAnsi="Candara"/>
              </w:rPr>
            </w:pPr>
            <w:sdt>
              <w:sdtPr>
                <w:rPr>
                  <w:rFonts w:ascii="Candara" w:hAnsi="Candara"/>
                </w:rPr>
                <w:id w:val="-167559096"/>
                <w14:checkbox>
                  <w14:checked w14:val="1"/>
                  <w14:checkedState w14:val="2612" w14:font="MS Gothic"/>
                  <w14:uncheckedState w14:val="2610" w14:font="MS Gothic"/>
                </w14:checkbox>
              </w:sdtPr>
              <w:sdtEndPr/>
              <w:sdtContent>
                <w:r w:rsidR="001816A1">
                  <w:rPr>
                    <w:rFonts w:ascii="MS Gothic" w:eastAsia="MS Gothic" w:hAnsi="MS Gothic" w:hint="eastAsia"/>
                  </w:rPr>
                  <w:t>☒</w:t>
                </w:r>
              </w:sdtContent>
            </w:sdt>
            <w:r w:rsidR="001816A1" w:rsidRPr="004E562D">
              <w:rPr>
                <w:rFonts w:ascii="Candara" w:hAnsi="Candara"/>
              </w:rPr>
              <w:t xml:space="preserve">Serbian  (complete course)              </w:t>
            </w:r>
            <w:sdt>
              <w:sdtPr>
                <w:rPr>
                  <w:rFonts w:ascii="Candara" w:hAnsi="Candara"/>
                </w:rPr>
                <w:id w:val="1800882562"/>
                <w14:checkbox>
                  <w14:checked w14:val="0"/>
                  <w14:checkedState w14:val="2612" w14:font="MS Gothic"/>
                  <w14:uncheckedState w14:val="2610" w14:font="MS Gothic"/>
                </w14:checkbox>
              </w:sdtPr>
              <w:sdtEndPr/>
              <w:sdtContent>
                <w:r w:rsidR="001816A1" w:rsidRPr="004E562D">
                  <w:rPr>
                    <w:rFonts w:ascii="MS Gothic" w:eastAsia="MS Gothic" w:hAnsi="MS Gothic" w:hint="eastAsia"/>
                  </w:rPr>
                  <w:t>☐</w:t>
                </w:r>
              </w:sdtContent>
            </w:sdt>
            <w:r w:rsidR="001816A1" w:rsidRPr="004E562D">
              <w:rPr>
                <w:rFonts w:ascii="Candara" w:hAnsi="Candara"/>
              </w:rPr>
              <w:t xml:space="preserve"> English (complete course)               </w:t>
            </w:r>
            <w:sdt>
              <w:sdtPr>
                <w:rPr>
                  <w:rFonts w:ascii="Candara" w:hAnsi="Candara"/>
                </w:rPr>
                <w:id w:val="1424842626"/>
                <w14:checkbox>
                  <w14:checked w14:val="0"/>
                  <w14:checkedState w14:val="2612" w14:font="MS Gothic"/>
                  <w14:uncheckedState w14:val="2610" w14:font="MS Gothic"/>
                </w14:checkbox>
              </w:sdtPr>
              <w:sdtEndPr/>
              <w:sdtContent>
                <w:r w:rsidR="001816A1" w:rsidRPr="004E562D">
                  <w:rPr>
                    <w:rFonts w:ascii="MS Gothic" w:eastAsia="MS Gothic" w:hAnsi="MS Gothic" w:hint="eastAsia"/>
                  </w:rPr>
                  <w:t>☐</w:t>
                </w:r>
              </w:sdtContent>
            </w:sdt>
            <w:r w:rsidR="001816A1" w:rsidRPr="004E562D">
              <w:rPr>
                <w:rFonts w:ascii="Candara" w:hAnsi="Candara"/>
              </w:rPr>
              <w:t xml:space="preserve">  Other _____________ (complete course)</w:t>
            </w:r>
          </w:p>
          <w:p w14:paraId="62B8C1C2" w14:textId="77777777" w:rsidR="001816A1" w:rsidRPr="004E562D" w:rsidRDefault="001816A1" w:rsidP="00100F23">
            <w:pPr>
              <w:tabs>
                <w:tab w:val="left" w:pos="360"/>
              </w:tabs>
              <w:spacing w:after="0" w:line="240" w:lineRule="auto"/>
              <w:jc w:val="left"/>
              <w:rPr>
                <w:rFonts w:ascii="Candara" w:hAnsi="Candara"/>
              </w:rPr>
            </w:pPr>
          </w:p>
          <w:p w14:paraId="62B8C1C3" w14:textId="77777777" w:rsidR="001816A1" w:rsidRPr="004E562D" w:rsidRDefault="001A2657" w:rsidP="00100F23">
            <w:pPr>
              <w:tabs>
                <w:tab w:val="left" w:pos="360"/>
              </w:tabs>
              <w:spacing w:after="0" w:line="240" w:lineRule="auto"/>
              <w:jc w:val="left"/>
              <w:rPr>
                <w:rFonts w:ascii="Candara" w:hAnsi="Candara"/>
              </w:rPr>
            </w:pPr>
            <w:sdt>
              <w:sdtPr>
                <w:rPr>
                  <w:rFonts w:ascii="Candara" w:hAnsi="Candara"/>
                </w:rPr>
                <w:id w:val="1525209488"/>
                <w14:checkbox>
                  <w14:checked w14:val="0"/>
                  <w14:checkedState w14:val="2612" w14:font="MS Gothic"/>
                  <w14:uncheckedState w14:val="2610" w14:font="MS Gothic"/>
                </w14:checkbox>
              </w:sdtPr>
              <w:sdtEndPr/>
              <w:sdtContent>
                <w:r w:rsidR="001816A1" w:rsidRPr="004E562D">
                  <w:rPr>
                    <w:rFonts w:ascii="MS Gothic" w:eastAsia="MS Gothic" w:hAnsi="MS Gothic" w:hint="eastAsia"/>
                  </w:rPr>
                  <w:t>☐</w:t>
                </w:r>
              </w:sdtContent>
            </w:sdt>
            <w:r w:rsidR="001816A1" w:rsidRPr="004E562D">
              <w:rPr>
                <w:rFonts w:ascii="Candara" w:hAnsi="Candara"/>
              </w:rPr>
              <w:t xml:space="preserve">Serbian with English mentoring      </w:t>
            </w:r>
            <w:sdt>
              <w:sdtPr>
                <w:rPr>
                  <w:rFonts w:ascii="Candara" w:hAnsi="Candara"/>
                </w:rPr>
                <w:id w:val="-485711222"/>
                <w14:checkbox>
                  <w14:checked w14:val="0"/>
                  <w14:checkedState w14:val="2612" w14:font="MS Gothic"/>
                  <w14:uncheckedState w14:val="2610" w14:font="MS Gothic"/>
                </w14:checkbox>
              </w:sdtPr>
              <w:sdtEndPr/>
              <w:sdtContent>
                <w:r w:rsidR="001816A1" w:rsidRPr="004E562D">
                  <w:rPr>
                    <w:rFonts w:ascii="MS Gothic" w:eastAsia="MS Gothic" w:hAnsi="MS Gothic" w:hint="eastAsia"/>
                  </w:rPr>
                  <w:t>☐</w:t>
                </w:r>
              </w:sdtContent>
            </w:sdt>
            <w:r w:rsidR="001816A1" w:rsidRPr="004E562D">
              <w:rPr>
                <w:rFonts w:ascii="Candara" w:hAnsi="Candara"/>
              </w:rPr>
              <w:t>Serbian with other mentoring ______________</w:t>
            </w:r>
          </w:p>
          <w:p w14:paraId="62B8C1C4" w14:textId="77777777" w:rsidR="001816A1" w:rsidRPr="00B54668" w:rsidRDefault="001816A1" w:rsidP="00100F23">
            <w:pPr>
              <w:tabs>
                <w:tab w:val="left" w:pos="360"/>
              </w:tabs>
              <w:spacing w:after="0" w:line="240" w:lineRule="auto"/>
              <w:jc w:val="left"/>
              <w:rPr>
                <w:rFonts w:ascii="Candara" w:hAnsi="Candara"/>
                <w:b/>
              </w:rPr>
            </w:pPr>
          </w:p>
        </w:tc>
      </w:tr>
      <w:tr w:rsidR="00A0091C" w:rsidRPr="00B54668" w14:paraId="62B8C1C7" w14:textId="77777777" w:rsidTr="00100F23">
        <w:trPr>
          <w:trHeight w:val="562"/>
        </w:trPr>
        <w:tc>
          <w:tcPr>
            <w:tcW w:w="10440" w:type="dxa"/>
            <w:gridSpan w:val="7"/>
            <w:shd w:val="clear" w:color="auto" w:fill="B8CCE4" w:themeFill="accent1" w:themeFillTint="66"/>
            <w:vAlign w:val="center"/>
          </w:tcPr>
          <w:p w14:paraId="62B8C1C6" w14:textId="77777777" w:rsidR="00A0091C" w:rsidRPr="00B54668" w:rsidRDefault="00A0091C" w:rsidP="00100F23">
            <w:pPr>
              <w:tabs>
                <w:tab w:val="left" w:pos="360"/>
              </w:tabs>
              <w:spacing w:after="0" w:line="240" w:lineRule="auto"/>
              <w:jc w:val="left"/>
              <w:rPr>
                <w:rFonts w:ascii="Candara" w:hAnsi="Candara"/>
                <w:b/>
              </w:rPr>
            </w:pPr>
            <w:r>
              <w:rPr>
                <w:rFonts w:ascii="Candara" w:hAnsi="Candara"/>
                <w:b/>
              </w:rPr>
              <w:t>ASSESSMENT METHODS AND CRITERIA</w:t>
            </w:r>
          </w:p>
        </w:tc>
      </w:tr>
      <w:tr w:rsidR="00A0091C" w:rsidRPr="00B54668" w14:paraId="62B8C1CC" w14:textId="77777777" w:rsidTr="00100F23">
        <w:trPr>
          <w:trHeight w:val="562"/>
        </w:trPr>
        <w:tc>
          <w:tcPr>
            <w:tcW w:w="2550" w:type="dxa"/>
            <w:shd w:val="clear" w:color="auto" w:fill="auto"/>
            <w:vAlign w:val="center"/>
          </w:tcPr>
          <w:p w14:paraId="62B8C1C8" w14:textId="77777777" w:rsidR="00A0091C" w:rsidRDefault="00A0091C" w:rsidP="00100F23">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62B8C1C9" w14:textId="77777777" w:rsidR="00A0091C" w:rsidRDefault="00A0091C" w:rsidP="00100F23">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62B8C1CA" w14:textId="77777777" w:rsidR="00A0091C" w:rsidRDefault="00A0091C" w:rsidP="00100F23">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62B8C1CB" w14:textId="77777777" w:rsidR="00A0091C" w:rsidRDefault="00A0091C" w:rsidP="00100F23">
            <w:pPr>
              <w:tabs>
                <w:tab w:val="left" w:pos="360"/>
              </w:tabs>
              <w:spacing w:after="0" w:line="240" w:lineRule="auto"/>
              <w:jc w:val="left"/>
              <w:rPr>
                <w:rFonts w:ascii="Candara" w:hAnsi="Candara"/>
                <w:b/>
              </w:rPr>
            </w:pPr>
            <w:r>
              <w:rPr>
                <w:rFonts w:ascii="Candara" w:hAnsi="Candara"/>
                <w:b/>
              </w:rPr>
              <w:t>points</w:t>
            </w:r>
          </w:p>
        </w:tc>
      </w:tr>
      <w:tr w:rsidR="00A0091C" w:rsidRPr="00B54668" w14:paraId="62B8C1D1" w14:textId="77777777" w:rsidTr="00100F23">
        <w:trPr>
          <w:trHeight w:val="562"/>
        </w:trPr>
        <w:tc>
          <w:tcPr>
            <w:tcW w:w="2550" w:type="dxa"/>
            <w:shd w:val="clear" w:color="auto" w:fill="auto"/>
            <w:vAlign w:val="center"/>
          </w:tcPr>
          <w:p w14:paraId="62B8C1CD" w14:textId="77777777" w:rsidR="00A0091C" w:rsidRDefault="00A0091C" w:rsidP="00100F23">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62B8C1CE" w14:textId="77777777" w:rsidR="00A0091C" w:rsidRDefault="00A0091C" w:rsidP="00100F2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62B8C1CF" w14:textId="77777777" w:rsidR="00A0091C" w:rsidRDefault="00A0091C" w:rsidP="00100F23">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62B8C1D0" w14:textId="77777777" w:rsidR="00A0091C" w:rsidRDefault="00037DE9" w:rsidP="00100F23">
            <w:pPr>
              <w:tabs>
                <w:tab w:val="left" w:pos="360"/>
              </w:tabs>
              <w:spacing w:after="0" w:line="240" w:lineRule="auto"/>
              <w:jc w:val="left"/>
              <w:rPr>
                <w:rFonts w:ascii="Candara" w:hAnsi="Candara"/>
                <w:b/>
              </w:rPr>
            </w:pPr>
            <w:r>
              <w:rPr>
                <w:rFonts w:ascii="Candara" w:hAnsi="Candara"/>
                <w:b/>
              </w:rPr>
              <w:t>30</w:t>
            </w:r>
          </w:p>
        </w:tc>
      </w:tr>
      <w:tr w:rsidR="00A0091C" w:rsidRPr="00B54668" w14:paraId="62B8C1D6" w14:textId="77777777" w:rsidTr="00100F23">
        <w:trPr>
          <w:trHeight w:val="562"/>
        </w:trPr>
        <w:tc>
          <w:tcPr>
            <w:tcW w:w="2550" w:type="dxa"/>
            <w:shd w:val="clear" w:color="auto" w:fill="auto"/>
            <w:vAlign w:val="center"/>
          </w:tcPr>
          <w:p w14:paraId="62B8C1D2" w14:textId="77777777" w:rsidR="00A0091C" w:rsidRDefault="00A0091C" w:rsidP="00100F23">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62B8C1D3" w14:textId="77777777" w:rsidR="00A0091C" w:rsidRDefault="00037DE9" w:rsidP="00100F23">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62B8C1D4" w14:textId="77777777" w:rsidR="00A0091C" w:rsidRDefault="00A0091C" w:rsidP="00100F2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62B8C1D5" w14:textId="77777777" w:rsidR="00A0091C" w:rsidRDefault="00037DE9" w:rsidP="00100F23">
            <w:pPr>
              <w:tabs>
                <w:tab w:val="left" w:pos="360"/>
              </w:tabs>
              <w:spacing w:after="0" w:line="240" w:lineRule="auto"/>
              <w:jc w:val="left"/>
              <w:rPr>
                <w:rFonts w:ascii="Candara" w:hAnsi="Candara"/>
                <w:b/>
              </w:rPr>
            </w:pPr>
            <w:r>
              <w:rPr>
                <w:rFonts w:ascii="Candara" w:hAnsi="Candara"/>
                <w:b/>
              </w:rPr>
              <w:t>0</w:t>
            </w:r>
          </w:p>
        </w:tc>
      </w:tr>
      <w:tr w:rsidR="00A0091C" w:rsidRPr="00B54668" w14:paraId="62B8C1DB" w14:textId="77777777" w:rsidTr="00100F23">
        <w:trPr>
          <w:trHeight w:val="562"/>
        </w:trPr>
        <w:tc>
          <w:tcPr>
            <w:tcW w:w="2550" w:type="dxa"/>
            <w:shd w:val="clear" w:color="auto" w:fill="auto"/>
            <w:vAlign w:val="center"/>
          </w:tcPr>
          <w:p w14:paraId="62B8C1D7" w14:textId="77777777" w:rsidR="00A0091C" w:rsidRDefault="00A0091C" w:rsidP="00100F23">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62B8C1D8" w14:textId="77777777" w:rsidR="00A0091C" w:rsidRDefault="00037DE9" w:rsidP="00100F23">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62B8C1D9" w14:textId="77777777" w:rsidR="00A0091C" w:rsidRDefault="00A0091C" w:rsidP="00100F23">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8C1DA" w14:textId="77777777" w:rsidR="00A0091C" w:rsidRDefault="00A0091C" w:rsidP="00100F23">
            <w:pPr>
              <w:tabs>
                <w:tab w:val="left" w:pos="360"/>
              </w:tabs>
              <w:spacing w:after="0" w:line="240" w:lineRule="auto"/>
              <w:jc w:val="left"/>
              <w:rPr>
                <w:rFonts w:ascii="Candara" w:hAnsi="Candara"/>
                <w:b/>
              </w:rPr>
            </w:pPr>
            <w:r>
              <w:rPr>
                <w:rFonts w:ascii="Candara" w:hAnsi="Candara"/>
                <w:b/>
              </w:rPr>
              <w:t>100</w:t>
            </w:r>
          </w:p>
        </w:tc>
      </w:tr>
      <w:tr w:rsidR="00A0091C" w:rsidRPr="00B54668" w14:paraId="62B8C1DD" w14:textId="77777777" w:rsidTr="00100F23">
        <w:trPr>
          <w:trHeight w:val="562"/>
        </w:trPr>
        <w:tc>
          <w:tcPr>
            <w:tcW w:w="10440" w:type="dxa"/>
            <w:gridSpan w:val="7"/>
            <w:shd w:val="clear" w:color="auto" w:fill="auto"/>
            <w:vAlign w:val="center"/>
          </w:tcPr>
          <w:p w14:paraId="62B8C1DC" w14:textId="77777777" w:rsidR="00A0091C" w:rsidRDefault="00A0091C" w:rsidP="00100F23">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62B8C1DE" w14:textId="77777777" w:rsidR="00A0091C" w:rsidRDefault="00A0091C" w:rsidP="00A0091C">
      <w:pPr>
        <w:ind w:left="1089"/>
      </w:pPr>
    </w:p>
    <w:p w14:paraId="62B8C1DF" w14:textId="77777777" w:rsidR="00A0091C" w:rsidRDefault="00A0091C" w:rsidP="00A0091C">
      <w:pPr>
        <w:ind w:left="1089"/>
      </w:pPr>
    </w:p>
    <w:p w14:paraId="62B8C1E0" w14:textId="77777777" w:rsidR="00A0091C" w:rsidRDefault="00A0091C" w:rsidP="00A0091C">
      <w:pPr>
        <w:ind w:left="1089"/>
      </w:pPr>
    </w:p>
    <w:p w14:paraId="62B8C1E1" w14:textId="77777777" w:rsidR="00663111" w:rsidRDefault="001A2657"/>
    <w:sectPr w:rsidR="00663111"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C"/>
    <w:rsid w:val="00037DE9"/>
    <w:rsid w:val="001816A1"/>
    <w:rsid w:val="001A2657"/>
    <w:rsid w:val="00301015"/>
    <w:rsid w:val="008609CC"/>
    <w:rsid w:val="00A0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C184"/>
  <w15:docId w15:val="{D338E679-5428-4C40-B15A-36CD0C30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1C"/>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A0091C"/>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paragraph" w:styleId="Heading3">
    <w:name w:val="heading 3"/>
    <w:basedOn w:val="Normal"/>
    <w:next w:val="Normal"/>
    <w:link w:val="Heading3Char"/>
    <w:uiPriority w:val="9"/>
    <w:semiHidden/>
    <w:unhideWhenUsed/>
    <w:qFormat/>
    <w:rsid w:val="00037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91C"/>
    <w:rPr>
      <w:rFonts w:ascii="Times New Roman" w:eastAsia="Times New Roman" w:hAnsi="Times New Roman" w:cs="Times New Roman"/>
      <w:b/>
      <w:bCs/>
      <w:kern w:val="36"/>
      <w:sz w:val="48"/>
      <w:szCs w:val="48"/>
    </w:rPr>
  </w:style>
  <w:style w:type="table" w:styleId="TableGrid">
    <w:name w:val="Table Grid"/>
    <w:basedOn w:val="TableNormal"/>
    <w:uiPriority w:val="59"/>
    <w:rsid w:val="00A0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91C"/>
    <w:rPr>
      <w:sz w:val="16"/>
      <w:szCs w:val="16"/>
    </w:rPr>
  </w:style>
  <w:style w:type="character" w:styleId="Emphasis">
    <w:name w:val="Emphasis"/>
    <w:basedOn w:val="DefaultParagraphFont"/>
    <w:uiPriority w:val="20"/>
    <w:qFormat/>
    <w:rsid w:val="00A0091C"/>
    <w:rPr>
      <w:i/>
      <w:iCs/>
    </w:rPr>
  </w:style>
  <w:style w:type="paragraph" w:styleId="BalloonText">
    <w:name w:val="Balloon Text"/>
    <w:basedOn w:val="Normal"/>
    <w:link w:val="BalloonTextChar"/>
    <w:uiPriority w:val="99"/>
    <w:semiHidden/>
    <w:unhideWhenUsed/>
    <w:rsid w:val="00A0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1C"/>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037DE9"/>
    <w:rPr>
      <w:rFonts w:asciiTheme="majorHAnsi" w:eastAsiaTheme="majorEastAsia" w:hAnsiTheme="majorHAnsi" w:cstheme="majorBidi"/>
      <w:b/>
      <w:bCs/>
      <w:color w:val="4F81BD" w:themeColor="accent1"/>
      <w:sz w:val="20"/>
      <w:szCs w:val="20"/>
      <w:lang w:val="en-GB"/>
    </w:rPr>
  </w:style>
  <w:style w:type="character" w:customStyle="1" w:styleId="apple-converted-space">
    <w:name w:val="apple-converted-space"/>
    <w:basedOn w:val="DefaultParagraphFont"/>
    <w:rsid w:val="00037DE9"/>
  </w:style>
  <w:style w:type="paragraph" w:styleId="ListParagraph">
    <w:name w:val="List Paragraph"/>
    <w:basedOn w:val="Normal"/>
    <w:uiPriority w:val="34"/>
    <w:qFormat/>
    <w:rsid w:val="0018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5786">
      <w:bodyDiv w:val="1"/>
      <w:marLeft w:val="0"/>
      <w:marRight w:val="0"/>
      <w:marTop w:val="0"/>
      <w:marBottom w:val="0"/>
      <w:divBdr>
        <w:top w:val="none" w:sz="0" w:space="0" w:color="auto"/>
        <w:left w:val="none" w:sz="0" w:space="0" w:color="auto"/>
        <w:bottom w:val="none" w:sz="0" w:space="0" w:color="auto"/>
        <w:right w:val="none" w:sz="0" w:space="0" w:color="auto"/>
      </w:divBdr>
    </w:div>
    <w:div w:id="185943995">
      <w:bodyDiv w:val="1"/>
      <w:marLeft w:val="0"/>
      <w:marRight w:val="0"/>
      <w:marTop w:val="0"/>
      <w:marBottom w:val="0"/>
      <w:divBdr>
        <w:top w:val="none" w:sz="0" w:space="0" w:color="auto"/>
        <w:left w:val="none" w:sz="0" w:space="0" w:color="auto"/>
        <w:bottom w:val="none" w:sz="0" w:space="0" w:color="auto"/>
        <w:right w:val="none" w:sz="0" w:space="0" w:color="auto"/>
      </w:divBdr>
    </w:div>
    <w:div w:id="199129615">
      <w:bodyDiv w:val="1"/>
      <w:marLeft w:val="0"/>
      <w:marRight w:val="0"/>
      <w:marTop w:val="0"/>
      <w:marBottom w:val="0"/>
      <w:divBdr>
        <w:top w:val="none" w:sz="0" w:space="0" w:color="auto"/>
        <w:left w:val="none" w:sz="0" w:space="0" w:color="auto"/>
        <w:bottom w:val="none" w:sz="0" w:space="0" w:color="auto"/>
        <w:right w:val="none" w:sz="0" w:space="0" w:color="auto"/>
      </w:divBdr>
    </w:div>
    <w:div w:id="272790546">
      <w:bodyDiv w:val="1"/>
      <w:marLeft w:val="0"/>
      <w:marRight w:val="0"/>
      <w:marTop w:val="0"/>
      <w:marBottom w:val="0"/>
      <w:divBdr>
        <w:top w:val="none" w:sz="0" w:space="0" w:color="auto"/>
        <w:left w:val="none" w:sz="0" w:space="0" w:color="auto"/>
        <w:bottom w:val="none" w:sz="0" w:space="0" w:color="auto"/>
        <w:right w:val="none" w:sz="0" w:space="0" w:color="auto"/>
      </w:divBdr>
    </w:div>
    <w:div w:id="373895728">
      <w:bodyDiv w:val="1"/>
      <w:marLeft w:val="0"/>
      <w:marRight w:val="0"/>
      <w:marTop w:val="0"/>
      <w:marBottom w:val="0"/>
      <w:divBdr>
        <w:top w:val="none" w:sz="0" w:space="0" w:color="auto"/>
        <w:left w:val="none" w:sz="0" w:space="0" w:color="auto"/>
        <w:bottom w:val="none" w:sz="0" w:space="0" w:color="auto"/>
        <w:right w:val="none" w:sz="0" w:space="0" w:color="auto"/>
      </w:divBdr>
    </w:div>
    <w:div w:id="465851582">
      <w:bodyDiv w:val="1"/>
      <w:marLeft w:val="0"/>
      <w:marRight w:val="0"/>
      <w:marTop w:val="0"/>
      <w:marBottom w:val="0"/>
      <w:divBdr>
        <w:top w:val="none" w:sz="0" w:space="0" w:color="auto"/>
        <w:left w:val="none" w:sz="0" w:space="0" w:color="auto"/>
        <w:bottom w:val="none" w:sz="0" w:space="0" w:color="auto"/>
        <w:right w:val="none" w:sz="0" w:space="0" w:color="auto"/>
      </w:divBdr>
    </w:div>
    <w:div w:id="562956474">
      <w:bodyDiv w:val="1"/>
      <w:marLeft w:val="0"/>
      <w:marRight w:val="0"/>
      <w:marTop w:val="0"/>
      <w:marBottom w:val="0"/>
      <w:divBdr>
        <w:top w:val="none" w:sz="0" w:space="0" w:color="auto"/>
        <w:left w:val="none" w:sz="0" w:space="0" w:color="auto"/>
        <w:bottom w:val="none" w:sz="0" w:space="0" w:color="auto"/>
        <w:right w:val="none" w:sz="0" w:space="0" w:color="auto"/>
      </w:divBdr>
    </w:div>
    <w:div w:id="721055012">
      <w:bodyDiv w:val="1"/>
      <w:marLeft w:val="0"/>
      <w:marRight w:val="0"/>
      <w:marTop w:val="0"/>
      <w:marBottom w:val="0"/>
      <w:divBdr>
        <w:top w:val="none" w:sz="0" w:space="0" w:color="auto"/>
        <w:left w:val="none" w:sz="0" w:space="0" w:color="auto"/>
        <w:bottom w:val="none" w:sz="0" w:space="0" w:color="auto"/>
        <w:right w:val="none" w:sz="0" w:space="0" w:color="auto"/>
      </w:divBdr>
    </w:div>
    <w:div w:id="1817724885">
      <w:bodyDiv w:val="1"/>
      <w:marLeft w:val="0"/>
      <w:marRight w:val="0"/>
      <w:marTop w:val="0"/>
      <w:marBottom w:val="0"/>
      <w:divBdr>
        <w:top w:val="none" w:sz="0" w:space="0" w:color="auto"/>
        <w:left w:val="none" w:sz="0" w:space="0" w:color="auto"/>
        <w:bottom w:val="none" w:sz="0" w:space="0" w:color="auto"/>
        <w:right w:val="none" w:sz="0" w:space="0" w:color="auto"/>
      </w:divBdr>
    </w:div>
    <w:div w:id="19638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Tatjana Andjelkovic</cp:lastModifiedBy>
  <cp:revision>2</cp:revision>
  <dcterms:created xsi:type="dcterms:W3CDTF">2016-03-25T09:15:00Z</dcterms:created>
  <dcterms:modified xsi:type="dcterms:W3CDTF">2016-04-15T08:35:00Z</dcterms:modified>
</cp:coreProperties>
</file>