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B" w:rsidRPr="00B54668" w:rsidRDefault="00E71A0B" w:rsidP="00E71A0B">
      <w:pPr>
        <w:spacing w:after="0"/>
        <w:ind w:left="1089"/>
        <w:rPr>
          <w:rFonts w:ascii="Candara" w:hAnsi="Candara"/>
        </w:rPr>
      </w:pPr>
      <w:bookmarkStart w:id="0" w:name="_GoBack"/>
      <w:bookmarkEnd w:id="0"/>
    </w:p>
    <w:tbl>
      <w:tblPr>
        <w:tblStyle w:val="TableGrid"/>
        <w:tblW w:w="10440" w:type="dxa"/>
        <w:tblInd w:w="-432" w:type="dxa"/>
        <w:tblLook w:val="04A0"/>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C81D00" w:rsidRDefault="00C4696A">
            <w:pPr>
              <w:suppressAutoHyphens w:val="0"/>
              <w:spacing w:after="200" w:line="276" w:lineRule="auto"/>
              <w:jc w:val="left"/>
              <w:rPr>
                <w:rFonts w:ascii="Candara" w:hAnsi="Candara"/>
                <w:sz w:val="36"/>
                <w:szCs w:val="36"/>
              </w:rPr>
            </w:pPr>
            <w:hyperlink r:id="rId9" w:tooltip="Faculty of Sciences and Mathematics" w:history="1">
              <w:r w:rsidR="00C81D00" w:rsidRPr="00C81D00">
                <w:rPr>
                  <w:rFonts w:ascii="Candara" w:hAnsi="Candara"/>
                  <w:b/>
                  <w:sz w:val="36"/>
                  <w:szCs w:val="36"/>
                  <w:lang w:val="en-US"/>
                </w:rPr>
                <w:t>Faculty of Sciences and Mathematics</w:t>
              </w:r>
            </w:hyperlink>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900B09" w:rsidRPr="00C81D00" w:rsidRDefault="00900B09" w:rsidP="00900B09">
            <w:pPr>
              <w:suppressAutoHyphens w:val="0"/>
              <w:spacing w:before="100" w:beforeAutospacing="1" w:after="100" w:afterAutospacing="1" w:line="240" w:lineRule="auto"/>
              <w:jc w:val="left"/>
              <w:outlineLvl w:val="3"/>
              <w:rPr>
                <w:rFonts w:ascii="Candara" w:hAnsi="Candara"/>
                <w:b/>
                <w:bCs/>
                <w:lang w:val="en-US"/>
              </w:rPr>
            </w:pPr>
            <w:r w:rsidRPr="00C81D00">
              <w:rPr>
                <w:rFonts w:ascii="Candara" w:hAnsi="Candara"/>
                <w:b/>
                <w:bCs/>
                <w:lang w:val="en-US"/>
              </w:rPr>
              <w:t>Geography</w:t>
            </w:r>
          </w:p>
          <w:p w:rsidR="00864926" w:rsidRPr="00C81D00" w:rsidRDefault="00864926" w:rsidP="00E857F8">
            <w:pPr>
              <w:spacing w:line="240" w:lineRule="auto"/>
              <w:contextualSpacing/>
              <w:jc w:val="left"/>
              <w:rPr>
                <w:rFonts w:ascii="Candara" w:hAnsi="Candara"/>
                <w:b/>
                <w:color w:val="548DD4" w:themeColor="text2" w:themeTint="99"/>
              </w:rPr>
            </w:pPr>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900B09" w:rsidRPr="00C81D00" w:rsidRDefault="00900B09" w:rsidP="00900B09">
            <w:pPr>
              <w:pStyle w:val="Heading4"/>
              <w:outlineLvl w:val="3"/>
              <w:rPr>
                <w:rFonts w:ascii="Candara" w:hAnsi="Candara"/>
                <w:sz w:val="20"/>
                <w:szCs w:val="20"/>
              </w:rPr>
            </w:pPr>
            <w:r w:rsidRPr="00C81D00">
              <w:rPr>
                <w:rFonts w:ascii="Candara" w:hAnsi="Candara"/>
                <w:sz w:val="20"/>
                <w:szCs w:val="20"/>
              </w:rPr>
              <w:t>Geography</w:t>
            </w:r>
          </w:p>
          <w:p w:rsidR="00864926" w:rsidRPr="00C81D00" w:rsidRDefault="00864926" w:rsidP="00E857F8">
            <w:pPr>
              <w:spacing w:line="240" w:lineRule="auto"/>
              <w:contextualSpacing/>
              <w:jc w:val="left"/>
              <w:rPr>
                <w:rFonts w:ascii="Candara" w:hAnsi="Candara"/>
                <w:b/>
              </w:rPr>
            </w:pP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C81D00" w:rsidRDefault="00900B09" w:rsidP="00E857F8">
            <w:pPr>
              <w:spacing w:line="240" w:lineRule="auto"/>
              <w:contextualSpacing/>
              <w:jc w:val="left"/>
              <w:rPr>
                <w:rFonts w:ascii="Candara" w:hAnsi="Candara"/>
                <w:b/>
              </w:rPr>
            </w:pPr>
            <w:r w:rsidRPr="00C81D00">
              <w:rPr>
                <w:rFonts w:ascii="Candara" w:hAnsi="Candara"/>
                <w:b/>
              </w:rPr>
              <w:t>Environmental Protection</w:t>
            </w:r>
          </w:p>
        </w:tc>
      </w:tr>
      <w:tr w:rsidR="006F647C" w:rsidRPr="00B54668" w:rsidTr="00AA455C">
        <w:trPr>
          <w:trHeight w:val="562"/>
        </w:trPr>
        <w:tc>
          <w:tcPr>
            <w:tcW w:w="4386" w:type="dxa"/>
            <w:gridSpan w:val="4"/>
            <w:vAlign w:val="center"/>
          </w:tcPr>
          <w:p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6F647C" w:rsidRPr="00B54668" w:rsidRDefault="00C4696A" w:rsidP="00E857F8">
            <w:pPr>
              <w:spacing w:line="240" w:lineRule="auto"/>
              <w:contextualSpacing/>
              <w:jc w:val="left"/>
              <w:rPr>
                <w:rFonts w:ascii="Candara" w:hAnsi="Candara"/>
              </w:rPr>
            </w:pPr>
            <w:sdt>
              <w:sdtPr>
                <w:rPr>
                  <w:rFonts w:ascii="Candara" w:hAnsi="Candara"/>
                </w:rPr>
                <w:id w:val="-503286888"/>
              </w:sdtPr>
              <w:sdtContent>
                <w:r w:rsidR="001D3BF1">
                  <w:rPr>
                    <w:rFonts w:ascii="MS Gothic" w:eastAsia="MS Gothic" w:hAnsi="MS Gothic" w:hint="eastAsia"/>
                  </w:rPr>
                  <w:t>☐</w:t>
                </w:r>
              </w:sdtContent>
            </w:sdt>
            <w:r w:rsidR="00E5013A">
              <w:rPr>
                <w:rFonts w:ascii="Candara" w:hAnsi="Candara"/>
              </w:rPr>
              <w:t xml:space="preserve">Bachelor               </w:t>
            </w:r>
            <w:sdt>
              <w:sdtPr>
                <w:rPr>
                  <w:rFonts w:ascii="Candara" w:hAnsi="Candara"/>
                  <w:highlight w:val="black"/>
                </w:rPr>
                <w:id w:val="-2074409764"/>
              </w:sdtPr>
              <w:sdtContent>
                <w:r w:rsidR="00E5013A" w:rsidRPr="00900B09">
                  <w:rPr>
                    <w:rFonts w:ascii="MS Gothic" w:eastAsia="MS Gothic" w:hAnsi="MS Gothic" w:hint="eastAsia"/>
                    <w:highlight w:val="black"/>
                  </w:rPr>
                  <w:t>☐</w:t>
                </w:r>
              </w:sdtContent>
            </w:sdt>
            <w:r w:rsidR="00E5013A">
              <w:rPr>
                <w:rFonts w:ascii="Candara" w:hAnsi="Candara"/>
              </w:rPr>
              <w:t xml:space="preserve"> Master’s                   </w:t>
            </w:r>
            <w:sdt>
              <w:sdtPr>
                <w:rPr>
                  <w:rFonts w:ascii="Candara" w:hAnsi="Candara"/>
                </w:rPr>
                <w:id w:val="-848254186"/>
              </w:sdtPr>
              <w:sdtContent>
                <w:r w:rsidR="00E5013A">
                  <w:rPr>
                    <w:rFonts w:ascii="MS Gothic" w:eastAsia="MS Gothic" w:hAnsi="MS Gothic" w:hint="eastAsia"/>
                  </w:rPr>
                  <w:t>☐</w:t>
                </w:r>
              </w:sdtContent>
            </w:sdt>
            <w:r w:rsidR="00E5013A">
              <w:rPr>
                <w:rFonts w:ascii="Candara" w:hAnsi="Candara"/>
              </w:rPr>
              <w:t xml:space="preserve"> Doctoral</w:t>
            </w:r>
          </w:p>
        </w:tc>
      </w:tr>
      <w:tr w:rsidR="00CD17F1" w:rsidRPr="00B54668" w:rsidTr="0073421A">
        <w:trPr>
          <w:trHeight w:val="562"/>
        </w:trPr>
        <w:tc>
          <w:tcPr>
            <w:tcW w:w="4386" w:type="dxa"/>
            <w:gridSpan w:val="4"/>
            <w:vAlign w:val="center"/>
          </w:tcPr>
          <w:p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D17F1" w:rsidRPr="00B54668" w:rsidRDefault="00C4696A" w:rsidP="0069043C">
            <w:pPr>
              <w:spacing w:line="240" w:lineRule="auto"/>
              <w:contextualSpacing/>
              <w:jc w:val="left"/>
              <w:rPr>
                <w:rFonts w:ascii="Candara" w:hAnsi="Candara"/>
              </w:rPr>
            </w:pPr>
            <w:sdt>
              <w:sdtPr>
                <w:rPr>
                  <w:rFonts w:ascii="Candara" w:hAnsi="Candara"/>
                </w:rPr>
                <w:id w:val="485128928"/>
              </w:sdtPr>
              <w:sdtContent>
                <w:r w:rsidR="0069043C" w:rsidRPr="00900B09">
                  <w:rPr>
                    <w:rFonts w:ascii="MS Gothic" w:eastAsia="MS Gothic" w:hAnsi="MS Gothic" w:hint="eastAsia"/>
                    <w:highlight w:val="black"/>
                  </w:rPr>
                  <w:t>☐</w:t>
                </w:r>
              </w:sdtContent>
            </w:sdt>
            <w:r w:rsidR="0069043C">
              <w:rPr>
                <w:rFonts w:ascii="Candara" w:hAnsi="Candara"/>
              </w:rPr>
              <w:t xml:space="preserve"> Obligatory</w:t>
            </w:r>
            <w:r w:rsidR="00406F80">
              <w:rPr>
                <w:rFonts w:ascii="Candara" w:hAnsi="Candara"/>
              </w:rPr>
              <w:t xml:space="preserve">                 </w:t>
            </w:r>
            <w:sdt>
              <w:sdtPr>
                <w:rPr>
                  <w:rFonts w:ascii="Candara" w:hAnsi="Candara"/>
                </w:rPr>
                <w:id w:val="-1038746228"/>
              </w:sdtPr>
              <w:sdtContent>
                <w:r w:rsidR="00406F80">
                  <w:rPr>
                    <w:rFonts w:ascii="MS Gothic" w:eastAsia="MS Gothic" w:hAnsi="MS Gothic" w:hint="eastAsia"/>
                  </w:rPr>
                  <w:t>☐</w:t>
                </w:r>
              </w:sdtContent>
            </w:sdt>
            <w:r w:rsidR="00406F80">
              <w:rPr>
                <w:rFonts w:ascii="Candara" w:hAnsi="Candara"/>
              </w:rPr>
              <w:t xml:space="preserve"> Elective</w:t>
            </w:r>
          </w:p>
        </w:tc>
      </w:tr>
      <w:tr w:rsidR="00864926" w:rsidRPr="00B54668" w:rsidTr="00CA6D81">
        <w:trPr>
          <w:trHeight w:val="562"/>
        </w:trPr>
        <w:tc>
          <w:tcPr>
            <w:tcW w:w="4386" w:type="dxa"/>
            <w:gridSpan w:val="4"/>
            <w:vAlign w:val="center"/>
          </w:tcPr>
          <w:p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rsidR="00864926" w:rsidRPr="00B54668" w:rsidRDefault="0069043C" w:rsidP="0069043C">
            <w:pPr>
              <w:suppressAutoHyphens w:val="0"/>
              <w:spacing w:after="0" w:line="240" w:lineRule="auto"/>
              <w:contextualSpacing/>
              <w:jc w:val="left"/>
              <w:rPr>
                <w:rFonts w:ascii="Candara" w:hAnsi="Candara" w:cs="Arial"/>
                <w:lang w:val="en-US"/>
              </w:rPr>
            </w:pPr>
            <w:r>
              <w:rPr>
                <w:rFonts w:ascii="Candara" w:hAnsi="Candara" w:cs="Arial"/>
                <w:lang w:val="en-US"/>
              </w:rPr>
              <w:t xml:space="preserve">  </w:t>
            </w:r>
            <w:sdt>
              <w:sdtPr>
                <w:rPr>
                  <w:rFonts w:ascii="Candara" w:hAnsi="Candara" w:cs="Arial"/>
                  <w:highlight w:val="black"/>
                  <w:lang w:val="en-US"/>
                </w:rPr>
                <w:id w:val="-2002492403"/>
              </w:sdtPr>
              <w:sdtContent>
                <w:r w:rsidRPr="00900B09">
                  <w:rPr>
                    <w:rFonts w:ascii="MS Gothic" w:eastAsia="MS Gothic" w:hAnsi="MS Gothic" w:cs="Arial" w:hint="eastAsia"/>
                    <w:highlight w:val="black"/>
                    <w:lang w:val="en-US"/>
                  </w:rPr>
                  <w:t>☐</w:t>
                </w:r>
              </w:sdtContent>
            </w:sdt>
            <w:r>
              <w:rPr>
                <w:rFonts w:ascii="Candara" w:hAnsi="Candara" w:cs="Arial"/>
                <w:lang w:val="en-US"/>
              </w:rPr>
              <w:t xml:space="preserve"> Autumn                     </w:t>
            </w:r>
            <w:sdt>
              <w:sdtPr>
                <w:rPr>
                  <w:rFonts w:ascii="Candara" w:hAnsi="Candara" w:cs="Arial"/>
                  <w:lang w:val="en-US"/>
                </w:rPr>
                <w:id w:val="706989797"/>
              </w:sdtPr>
              <w:sdtContent>
                <w:r>
                  <w:rPr>
                    <w:rFonts w:ascii="MS Gothic" w:eastAsia="MS Gothic" w:hAnsi="MS Gothic" w:cs="Arial" w:hint="eastAsia"/>
                    <w:lang w:val="en-US"/>
                  </w:rPr>
                  <w:t>☐</w:t>
                </w:r>
              </w:sdtContent>
            </w:sdt>
            <w:r>
              <w:rPr>
                <w:rFonts w:ascii="Candara" w:hAnsi="Candara" w:cs="Arial"/>
                <w:lang w:val="en-US"/>
              </w:rPr>
              <w:t>Spring</w:t>
            </w:r>
          </w:p>
        </w:tc>
      </w:tr>
      <w:tr w:rsidR="00864926" w:rsidRPr="00B54668" w:rsidTr="00CA6D81">
        <w:trPr>
          <w:trHeight w:val="562"/>
        </w:trPr>
        <w:tc>
          <w:tcPr>
            <w:tcW w:w="4386" w:type="dxa"/>
            <w:gridSpan w:val="4"/>
            <w:tcBorders>
              <w:bottom w:val="single" w:sz="4" w:space="0" w:color="auto"/>
            </w:tcBorders>
            <w:vAlign w:val="center"/>
          </w:tcPr>
          <w:p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864926" w:rsidRPr="00C81D00" w:rsidRDefault="00C81D00" w:rsidP="00E857F8">
            <w:pPr>
              <w:spacing w:line="240" w:lineRule="auto"/>
              <w:contextualSpacing/>
              <w:jc w:val="left"/>
              <w:rPr>
                <w:rFonts w:ascii="Candara" w:hAnsi="Candara"/>
                <w:b/>
              </w:rPr>
            </w:pPr>
            <w:r>
              <w:rPr>
                <w:rFonts w:ascii="Candara" w:hAnsi="Candara"/>
                <w:b/>
              </w:rPr>
              <w:t xml:space="preserve">The </w:t>
            </w:r>
            <w:r w:rsidR="00900B09" w:rsidRPr="00C81D00">
              <w:rPr>
                <w:rFonts w:ascii="Candara" w:hAnsi="Candara"/>
                <w:b/>
              </w:rPr>
              <w:t xml:space="preserve">First year </w:t>
            </w:r>
          </w:p>
        </w:tc>
      </w:tr>
      <w:tr w:rsidR="00A1335D" w:rsidRPr="00B54668" w:rsidTr="00CA6D81">
        <w:trPr>
          <w:trHeight w:val="562"/>
        </w:trPr>
        <w:tc>
          <w:tcPr>
            <w:tcW w:w="4386" w:type="dxa"/>
            <w:gridSpan w:val="4"/>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A1335D" w:rsidRPr="00C81D00" w:rsidRDefault="00900B09" w:rsidP="00E857F8">
            <w:pPr>
              <w:spacing w:line="240" w:lineRule="auto"/>
              <w:contextualSpacing/>
              <w:jc w:val="left"/>
              <w:rPr>
                <w:rFonts w:ascii="Candara" w:hAnsi="Candara"/>
                <w:b/>
              </w:rPr>
            </w:pPr>
            <w:r w:rsidRPr="00C81D00">
              <w:rPr>
                <w:rFonts w:ascii="Candara" w:hAnsi="Candara"/>
                <w:b/>
              </w:rPr>
              <w:t>9</w:t>
            </w:r>
          </w:p>
        </w:tc>
      </w:tr>
      <w:tr w:rsidR="00E857F8" w:rsidRPr="00B54668" w:rsidTr="00CA6D81">
        <w:trPr>
          <w:trHeight w:val="562"/>
        </w:trPr>
        <w:tc>
          <w:tcPr>
            <w:tcW w:w="4386" w:type="dxa"/>
            <w:gridSpan w:val="4"/>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E857F8" w:rsidRPr="00C81D00" w:rsidRDefault="00900B09" w:rsidP="00E857F8">
            <w:pPr>
              <w:spacing w:line="240" w:lineRule="auto"/>
              <w:contextualSpacing/>
              <w:jc w:val="left"/>
              <w:rPr>
                <w:rFonts w:ascii="Candara" w:hAnsi="Candara"/>
                <w:b/>
              </w:rPr>
            </w:pPr>
            <w:proofErr w:type="spellStart"/>
            <w:r w:rsidRPr="00C81D00">
              <w:rPr>
                <w:rFonts w:ascii="Candara" w:hAnsi="Candara"/>
                <w:b/>
              </w:rPr>
              <w:t>Tatjana</w:t>
            </w:r>
            <w:proofErr w:type="spellEnd"/>
            <w:r w:rsidRPr="00C81D00">
              <w:rPr>
                <w:rFonts w:ascii="Candara" w:hAnsi="Candara"/>
                <w:b/>
              </w:rPr>
              <w:t xml:space="preserve"> </w:t>
            </w:r>
            <w:proofErr w:type="spellStart"/>
            <w:r w:rsidRPr="00C81D00">
              <w:rPr>
                <w:rFonts w:ascii="Candara" w:hAnsi="Candara"/>
                <w:b/>
              </w:rPr>
              <w:t>Djekic</w:t>
            </w:r>
            <w:proofErr w:type="spellEnd"/>
          </w:p>
        </w:tc>
      </w:tr>
      <w:tr w:rsidR="00B50491" w:rsidRPr="00B54668" w:rsidTr="00CA6D81">
        <w:trPr>
          <w:trHeight w:val="562"/>
        </w:trPr>
        <w:tc>
          <w:tcPr>
            <w:tcW w:w="4386" w:type="dxa"/>
            <w:gridSpan w:val="4"/>
            <w:tcBorders>
              <w:bottom w:val="single" w:sz="4" w:space="0" w:color="auto"/>
            </w:tcBorders>
            <w:vAlign w:val="center"/>
          </w:tcPr>
          <w:p w:rsidR="00B50491" w:rsidRPr="00406F80" w:rsidRDefault="00603117"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B50491"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1185278396"/>
              </w:sdtPr>
              <w:sdtContent>
                <w:r w:rsidRPr="00C81D00">
                  <w:rPr>
                    <w:rFonts w:ascii="MS Gothic" w:eastAsia="MS Gothic" w:hAnsi="MS Gothic" w:hint="eastAsia"/>
                    <w:highlight w:val="black"/>
                  </w:rPr>
                  <w:t>☐</w:t>
                </w:r>
              </w:sdtContent>
            </w:sdt>
            <w:r>
              <w:rPr>
                <w:rFonts w:ascii="Candara" w:hAnsi="Candara"/>
              </w:rPr>
              <w:t xml:space="preserve">Lectures                  </w:t>
            </w:r>
            <w:r w:rsidR="003B32A9">
              <w:rPr>
                <w:rFonts w:ascii="Candara" w:hAnsi="Candara"/>
              </w:rPr>
              <w:t xml:space="preserve"> </w:t>
            </w:r>
            <w:r>
              <w:rPr>
                <w:rFonts w:ascii="Candara" w:hAnsi="Candara"/>
              </w:rPr>
              <w:t xml:space="preserve">  </w:t>
            </w:r>
            <w:sdt>
              <w:sdtPr>
                <w:rPr>
                  <w:rFonts w:ascii="Candara" w:hAnsi="Candara"/>
                </w:rPr>
                <w:id w:val="-544222395"/>
              </w:sdtPr>
              <w:sdtContent>
                <w:r>
                  <w:rPr>
                    <w:rFonts w:ascii="MS Gothic" w:eastAsia="MS Gothic" w:hAnsi="MS Gothic" w:hint="eastAsia"/>
                  </w:rPr>
                  <w:t>☐</w:t>
                </w:r>
              </w:sdtContent>
            </w:sdt>
            <w:r>
              <w:rPr>
                <w:rFonts w:ascii="Candara" w:hAnsi="Candara"/>
              </w:rPr>
              <w:t xml:space="preserve">Group tutorials         </w:t>
            </w:r>
            <w:sdt>
              <w:sdtPr>
                <w:rPr>
                  <w:rFonts w:ascii="Candara" w:hAnsi="Candara"/>
                </w:rPr>
                <w:id w:val="-2022922688"/>
              </w:sdtPr>
              <w:sdtContent>
                <w:r>
                  <w:rPr>
                    <w:rFonts w:ascii="MS Gothic" w:eastAsia="MS Gothic" w:hAnsi="MS Gothic" w:hint="eastAsia"/>
                  </w:rPr>
                  <w:t>☐</w:t>
                </w:r>
              </w:sdtContent>
            </w:sdt>
            <w:r>
              <w:rPr>
                <w:rFonts w:ascii="Candara" w:hAnsi="Candara"/>
              </w:rPr>
              <w:t xml:space="preserve"> Individual tutorials</w:t>
            </w:r>
          </w:p>
          <w:p w:rsidR="00603117" w:rsidRDefault="00603117" w:rsidP="00E857F8">
            <w:pPr>
              <w:spacing w:line="240" w:lineRule="auto"/>
              <w:contextualSpacing/>
              <w:jc w:val="left"/>
              <w:rPr>
                <w:rFonts w:ascii="Candara" w:hAnsi="Candara"/>
              </w:rPr>
            </w:pPr>
            <w:r>
              <w:rPr>
                <w:rFonts w:ascii="Candara" w:hAnsi="Candara"/>
              </w:rPr>
              <w:t xml:space="preserve"> </w:t>
            </w:r>
            <w:sdt>
              <w:sdtPr>
                <w:rPr>
                  <w:rFonts w:ascii="Candara" w:hAnsi="Candara"/>
                </w:rPr>
                <w:id w:val="-770861310"/>
              </w:sdtPr>
              <w:sdtContent>
                <w:r>
                  <w:rPr>
                    <w:rFonts w:ascii="MS Gothic" w:eastAsia="MS Gothic" w:hAnsi="MS Gothic" w:hint="eastAsia"/>
                  </w:rPr>
                  <w:t>☐</w:t>
                </w:r>
              </w:sdtContent>
            </w:sdt>
            <w:r>
              <w:rPr>
                <w:rFonts w:ascii="Candara" w:hAnsi="Candara"/>
              </w:rPr>
              <w:t xml:space="preserve">Laboratory work </w:t>
            </w:r>
            <w:r w:rsidR="003B32A9">
              <w:rPr>
                <w:rFonts w:ascii="Candara" w:hAnsi="Candara"/>
              </w:rPr>
              <w:t xml:space="preserve"> </w:t>
            </w:r>
            <w:r>
              <w:rPr>
                <w:rFonts w:ascii="Candara" w:hAnsi="Candara"/>
              </w:rPr>
              <w:t xml:space="preserve">   </w:t>
            </w:r>
            <w:sdt>
              <w:sdtPr>
                <w:rPr>
                  <w:rFonts w:ascii="Candara" w:hAnsi="Candara"/>
                </w:rPr>
                <w:id w:val="1358537906"/>
              </w:sdtPr>
              <w:sdtContent>
                <w:r>
                  <w:rPr>
                    <w:rFonts w:ascii="MS Gothic" w:eastAsia="MS Gothic" w:hAnsi="MS Gothic" w:hint="eastAsia"/>
                  </w:rPr>
                  <w:t>☐</w:t>
                </w:r>
              </w:sdtContent>
            </w:sdt>
            <w:r>
              <w:rPr>
                <w:rFonts w:ascii="Candara" w:hAnsi="Candara"/>
              </w:rPr>
              <w:t xml:space="preserve">  Project work            </w:t>
            </w:r>
            <w:sdt>
              <w:sdtPr>
                <w:rPr>
                  <w:rFonts w:ascii="Candara" w:hAnsi="Candara"/>
                </w:rPr>
                <w:id w:val="-365140939"/>
              </w:sdtPr>
              <w:sdtContent>
                <w:r>
                  <w:rPr>
                    <w:rFonts w:ascii="MS Gothic" w:eastAsia="MS Gothic" w:hAnsi="MS Gothic" w:hint="eastAsia"/>
                  </w:rPr>
                  <w:t>☐</w:t>
                </w:r>
              </w:sdtContent>
            </w:sdt>
            <w:r>
              <w:rPr>
                <w:rFonts w:ascii="Candara" w:hAnsi="Candara"/>
              </w:rPr>
              <w:t xml:space="preserve">  Seminar</w:t>
            </w:r>
          </w:p>
          <w:p w:rsidR="00603117" w:rsidRPr="00B54668" w:rsidRDefault="00603117" w:rsidP="003B32A9">
            <w:pPr>
              <w:spacing w:line="240" w:lineRule="auto"/>
              <w:contextualSpacing/>
              <w:jc w:val="left"/>
              <w:rPr>
                <w:rFonts w:ascii="Candara" w:hAnsi="Candara"/>
              </w:rPr>
            </w:pPr>
            <w:r>
              <w:rPr>
                <w:rFonts w:ascii="Candara" w:hAnsi="Candara"/>
              </w:rPr>
              <w:t xml:space="preserve"> </w:t>
            </w:r>
            <w:sdt>
              <w:sdtPr>
                <w:rPr>
                  <w:rFonts w:ascii="Candara" w:hAnsi="Candara"/>
                </w:rPr>
                <w:id w:val="-1536580725"/>
              </w:sdtPr>
              <w:sdtContent>
                <w:r w:rsidR="003B32A9">
                  <w:rPr>
                    <w:rFonts w:ascii="MS Gothic" w:eastAsia="MS Gothic" w:hAnsi="MS Gothic" w:hint="eastAsia"/>
                  </w:rPr>
                  <w:t>☐</w:t>
                </w:r>
              </w:sdtContent>
            </w:sdt>
            <w:r>
              <w:rPr>
                <w:rFonts w:ascii="Candara" w:hAnsi="Candara"/>
              </w:rPr>
              <w:t xml:space="preserve">Distance learning    </w:t>
            </w:r>
            <w:sdt>
              <w:sdtPr>
                <w:rPr>
                  <w:rFonts w:ascii="Candara" w:hAnsi="Candara"/>
                </w:rPr>
                <w:id w:val="-543446048"/>
              </w:sdtPr>
              <w:sdtContent>
                <w:r w:rsidR="003B32A9">
                  <w:rPr>
                    <w:rFonts w:ascii="MS Gothic" w:eastAsia="MS Gothic" w:hAnsi="MS Gothic" w:hint="eastAsia"/>
                  </w:rPr>
                  <w:t>☐</w:t>
                </w:r>
              </w:sdtContent>
            </w:sdt>
            <w:r>
              <w:rPr>
                <w:rFonts w:ascii="Candara" w:hAnsi="Candara"/>
              </w:rPr>
              <w:t xml:space="preserve"> Blended learning      </w:t>
            </w:r>
            <w:sdt>
              <w:sdtPr>
                <w:rPr>
                  <w:rFonts w:ascii="Candara" w:hAnsi="Candara"/>
                </w:rPr>
                <w:id w:val="189722728"/>
              </w:sdtPr>
              <w:sdtContent>
                <w:r w:rsidR="003B32A9">
                  <w:rPr>
                    <w:rFonts w:ascii="MS Gothic" w:eastAsia="MS Gothic" w:hAnsi="MS Gothic" w:hint="eastAsia"/>
                  </w:rPr>
                  <w:t>☐</w:t>
                </w:r>
              </w:sdtContent>
            </w:sdt>
            <w:r>
              <w:rPr>
                <w:rFonts w:ascii="Candara" w:hAnsi="Candara"/>
              </w:rPr>
              <w:t xml:space="preserve">  Other</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911529" w:rsidRPr="00C81D00" w:rsidRDefault="00900B09" w:rsidP="0098737C">
            <w:pPr>
              <w:spacing w:line="240" w:lineRule="auto"/>
              <w:contextualSpacing/>
              <w:jc w:val="left"/>
              <w:rPr>
                <w:rFonts w:ascii="Candara" w:hAnsi="Candara"/>
                <w:b/>
                <w:i/>
              </w:rPr>
            </w:pPr>
            <w:r w:rsidRPr="00C81D00">
              <w:rPr>
                <w:rFonts w:ascii="Candara" w:hAnsi="Candara"/>
                <w:b/>
              </w:rPr>
              <w:t>The course aims</w:t>
            </w:r>
            <w:r w:rsidRPr="00C81D00">
              <w:rPr>
                <w:rFonts w:ascii="Candara" w:hAnsi="Candara"/>
                <w:b/>
              </w:rPr>
              <w:br/>
              <w:t>Acquiring theoretical and practical knowledge in the field of environment. Introduce students to the causes and ways of environmental pollution and modern methods of prevention techniques and possibilities for protection and remediation of pollution. Introduction and study of international rules of conduct in the field of environment.</w:t>
            </w:r>
            <w:r w:rsidRPr="00C81D00">
              <w:rPr>
                <w:rFonts w:ascii="Candara" w:hAnsi="Candara"/>
                <w:b/>
              </w:rPr>
              <w:br/>
            </w:r>
            <w:r w:rsidRPr="00C81D00">
              <w:rPr>
                <w:rFonts w:ascii="Candara" w:hAnsi="Candara"/>
                <w:b/>
              </w:rPr>
              <w:br/>
            </w:r>
            <w:r w:rsidR="0098737C">
              <w:rPr>
                <w:rFonts w:ascii="Candara" w:hAnsi="Candara"/>
                <w:b/>
              </w:rPr>
              <w:t>O</w:t>
            </w:r>
            <w:r w:rsidRPr="00C81D00">
              <w:rPr>
                <w:rFonts w:ascii="Candara" w:hAnsi="Candara"/>
                <w:b/>
              </w:rPr>
              <w:t>utcome</w:t>
            </w:r>
            <w:r w:rsidRPr="00C81D00">
              <w:rPr>
                <w:rFonts w:ascii="Candara" w:hAnsi="Candara"/>
                <w:b/>
              </w:rPr>
              <w:br/>
              <w:t>Students will be able to detect and identify general and specific phenomena and environmental problems and their integral view; qualified for the sustainable resolution of environmental problems; able to understand the basic principles of environmental regulation at the international and national level; trained in teamwork and knowledge transfer.</w:t>
            </w:r>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rsidTr="00B54668">
        <w:trPr>
          <w:trHeight w:val="562"/>
        </w:trPr>
        <w:tc>
          <w:tcPr>
            <w:tcW w:w="10440" w:type="dxa"/>
            <w:gridSpan w:val="7"/>
            <w:shd w:val="clear" w:color="auto" w:fill="auto"/>
            <w:vAlign w:val="center"/>
          </w:tcPr>
          <w:p w:rsidR="00B54668" w:rsidRPr="00C81D00" w:rsidRDefault="00900B09" w:rsidP="0098737C">
            <w:pPr>
              <w:tabs>
                <w:tab w:val="left" w:pos="360"/>
              </w:tabs>
              <w:spacing w:after="0" w:line="240" w:lineRule="auto"/>
              <w:jc w:val="left"/>
              <w:rPr>
                <w:rFonts w:ascii="Candara" w:hAnsi="Candara"/>
                <w:b/>
              </w:rPr>
            </w:pPr>
            <w:r w:rsidRPr="00C81D00">
              <w:rPr>
                <w:rFonts w:ascii="Candara" w:hAnsi="Candara"/>
                <w:b/>
              </w:rPr>
              <w:lastRenderedPageBreak/>
              <w:t>Contents</w:t>
            </w:r>
            <w:r w:rsidRPr="00C81D00">
              <w:rPr>
                <w:rFonts w:ascii="Candara" w:hAnsi="Candara"/>
                <w:b/>
              </w:rPr>
              <w:br/>
              <w:t>Theoretical classes</w:t>
            </w:r>
            <w:proofErr w:type="gramStart"/>
            <w:r w:rsidRPr="00C81D00">
              <w:rPr>
                <w:rFonts w:ascii="Candara" w:hAnsi="Candara"/>
                <w:b/>
              </w:rPr>
              <w:t>:</w:t>
            </w:r>
            <w:proofErr w:type="gramEnd"/>
            <w:r w:rsidRPr="00C81D00">
              <w:rPr>
                <w:rFonts w:ascii="Candara" w:hAnsi="Candara"/>
                <w:b/>
              </w:rPr>
              <w:br/>
              <w:t>Definitions, basic principles and history of the study of environmental protection. The significance of anthropogenic factors on pollution and environmental protection. Air pollution. Protection of air pollution. Pollution of water. Protection of water against pollution. Soil contamination. Protection of land from pollution. Radioactive pollution and protection. Food production and the environment. Noise and noise protection. Alternative energy. Analysis of biodiversity. Analysis of geological diversity. The processes and waste materials; characterization and classification of waste; hazardous waste management. The system for monitoring environmental pollution (monitoring system). Analysis and evaluation of ecological risk. Revitalization and reclamation of the environment. Sustainable development and new environmental technologies. Prospects of maintaining the global balance in nature. Legislation and international instruments on the protection of the environment. National Parks. Nature Reserves. Protected species. The state of the environment in Serbia.</w:t>
            </w:r>
            <w:r w:rsidRPr="00C81D00">
              <w:rPr>
                <w:rFonts w:ascii="Candara" w:hAnsi="Candara"/>
                <w:b/>
              </w:rPr>
              <w:br/>
              <w:t>Practical teaching:</w:t>
            </w:r>
            <w:r w:rsidRPr="00C81D00">
              <w:rPr>
                <w:rFonts w:ascii="Candara" w:hAnsi="Candara"/>
                <w:b/>
              </w:rPr>
              <w:br/>
              <w:t>Study research work</w:t>
            </w:r>
            <w:r w:rsidRPr="00C81D00">
              <w:rPr>
                <w:rFonts w:ascii="Candara" w:hAnsi="Candara"/>
                <w:b/>
              </w:rPr>
              <w:br/>
              <w:t>Training for the application of modern analytical equipment and software (with the creation of seminar papers and projects, search the Internet and others. Databases). Getting to know the scope and legal competencies of institutions engaged - fully or partially - the protection of the environment. Introduction to the methods of quality assessment and evaluation of environmental risk</w:t>
            </w: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t>LANGUAGE OF INSTRUCTION</w:t>
            </w:r>
          </w:p>
        </w:tc>
      </w:tr>
      <w:tr w:rsidR="001D3BF1" w:rsidRPr="00B54668" w:rsidTr="00B54668">
        <w:trPr>
          <w:trHeight w:val="562"/>
        </w:trPr>
        <w:tc>
          <w:tcPr>
            <w:tcW w:w="10440" w:type="dxa"/>
            <w:gridSpan w:val="7"/>
            <w:shd w:val="clear" w:color="auto" w:fill="auto"/>
            <w:vAlign w:val="center"/>
          </w:tcPr>
          <w:p w:rsidR="001D3BF1" w:rsidRPr="004E562D" w:rsidRDefault="00C4696A" w:rsidP="00E857F8">
            <w:pPr>
              <w:tabs>
                <w:tab w:val="left" w:pos="360"/>
              </w:tabs>
              <w:spacing w:after="0" w:line="240" w:lineRule="auto"/>
              <w:jc w:val="left"/>
              <w:rPr>
                <w:rFonts w:ascii="Candara" w:hAnsi="Candara"/>
              </w:rPr>
            </w:pPr>
            <w:sdt>
              <w:sdtPr>
                <w:rPr>
                  <w:rFonts w:ascii="Candara" w:hAnsi="Candara"/>
                </w:rPr>
                <w:id w:val="99386002"/>
              </w:sdtPr>
              <w:sdtContent>
                <w:r w:rsidR="004E562D" w:rsidRPr="00900B09">
                  <w:rPr>
                    <w:rFonts w:ascii="MS Gothic" w:eastAsia="MS Gothic" w:hAnsi="MS Gothic" w:hint="eastAsia"/>
                    <w:highlight w:val="black"/>
                  </w:rPr>
                  <w:t>☐</w:t>
                </w:r>
              </w:sdtContent>
            </w:sdt>
            <w:r w:rsidR="00E1222F" w:rsidRPr="004E562D">
              <w:rPr>
                <w:rFonts w:ascii="Candara" w:hAnsi="Candara"/>
              </w:rPr>
              <w:t xml:space="preserve">Serbian  (complete course)              </w:t>
            </w:r>
            <w:sdt>
              <w:sdtPr>
                <w:rPr>
                  <w:rFonts w:ascii="Candara" w:hAnsi="Candara"/>
                </w:rPr>
                <w:id w:val="-630790345"/>
              </w:sdtPr>
              <w:sdtContent>
                <w:r w:rsidR="00E47B95" w:rsidRPr="004E562D">
                  <w:rPr>
                    <w:rFonts w:ascii="MS Gothic" w:eastAsia="MS Gothic" w:hAnsi="MS Gothic" w:hint="eastAsia"/>
                  </w:rPr>
                  <w:t>☐</w:t>
                </w:r>
              </w:sdtContent>
            </w:sdt>
            <w:r w:rsidR="00E1222F" w:rsidRPr="004E562D">
              <w:rPr>
                <w:rFonts w:ascii="Candara" w:hAnsi="Candara"/>
              </w:rPr>
              <w:t xml:space="preserve"> English (complete course)               </w:t>
            </w:r>
            <w:sdt>
              <w:sdtPr>
                <w:rPr>
                  <w:rFonts w:ascii="Candara" w:hAnsi="Candara"/>
                </w:rPr>
                <w:id w:val="-280118853"/>
              </w:sdtPr>
              <w:sdtContent>
                <w:r w:rsidR="00E47B95" w:rsidRPr="004E562D">
                  <w:rPr>
                    <w:rFonts w:ascii="MS Gothic" w:eastAsia="MS Gothic" w:hAnsi="MS Gothic" w:hint="eastAsia"/>
                  </w:rPr>
                  <w:t>☐</w:t>
                </w:r>
              </w:sdtContent>
            </w:sdt>
            <w:r w:rsidR="00E1222F" w:rsidRPr="004E562D">
              <w:rPr>
                <w:rFonts w:ascii="Candara" w:hAnsi="Candara"/>
              </w:rPr>
              <w:t xml:space="preserve">  Other _____________ (complete course)</w:t>
            </w:r>
          </w:p>
          <w:p w:rsidR="00E47B95" w:rsidRPr="004E562D" w:rsidRDefault="00E47B95" w:rsidP="00E857F8">
            <w:pPr>
              <w:tabs>
                <w:tab w:val="left" w:pos="360"/>
              </w:tabs>
              <w:spacing w:after="0" w:line="240" w:lineRule="auto"/>
              <w:jc w:val="left"/>
              <w:rPr>
                <w:rFonts w:ascii="Candara" w:hAnsi="Candara"/>
              </w:rPr>
            </w:pPr>
          </w:p>
          <w:p w:rsidR="00E1222F" w:rsidRPr="004E562D" w:rsidRDefault="00C4696A" w:rsidP="00E857F8">
            <w:pPr>
              <w:tabs>
                <w:tab w:val="left" w:pos="360"/>
              </w:tabs>
              <w:spacing w:after="0" w:line="240" w:lineRule="auto"/>
              <w:jc w:val="left"/>
              <w:rPr>
                <w:rFonts w:ascii="Candara" w:hAnsi="Candara"/>
              </w:rPr>
            </w:pPr>
            <w:sdt>
              <w:sdtPr>
                <w:rPr>
                  <w:rFonts w:ascii="Candara" w:hAnsi="Candara"/>
                </w:rPr>
                <w:id w:val="1289546108"/>
              </w:sdtPr>
              <w:sdtContent>
                <w:r w:rsidR="00E47B95" w:rsidRPr="004E562D">
                  <w:rPr>
                    <w:rFonts w:ascii="MS Gothic" w:eastAsia="MS Gothic" w:hAnsi="MS Gothic" w:hint="eastAsia"/>
                  </w:rPr>
                  <w:t>☐</w:t>
                </w:r>
              </w:sdtContent>
            </w:sdt>
            <w:r w:rsidR="00E1222F" w:rsidRPr="004E562D">
              <w:rPr>
                <w:rFonts w:ascii="Candara" w:hAnsi="Candara"/>
              </w:rPr>
              <w:t xml:space="preserve">Serbian with English mentoring      </w:t>
            </w:r>
            <w:sdt>
              <w:sdtPr>
                <w:rPr>
                  <w:rFonts w:ascii="Candara" w:hAnsi="Candara"/>
                </w:rPr>
                <w:id w:val="1096984069"/>
              </w:sdtPr>
              <w:sdtContent>
                <w:r w:rsidR="00E47B95" w:rsidRPr="004E562D">
                  <w:rPr>
                    <w:rFonts w:ascii="MS Gothic" w:eastAsia="MS Gothic" w:hAnsi="MS Gothic" w:hint="eastAsia"/>
                  </w:rPr>
                  <w:t>☐</w:t>
                </w:r>
              </w:sdtContent>
            </w:sdt>
            <w:r w:rsidR="00E1222F" w:rsidRPr="004E562D">
              <w:rPr>
                <w:rFonts w:ascii="Candara" w:hAnsi="Candara"/>
              </w:rPr>
              <w:t>Serbian with other mentoring ______________</w:t>
            </w:r>
          </w:p>
          <w:p w:rsidR="00E47B95" w:rsidRPr="00B54668" w:rsidRDefault="00E47B95" w:rsidP="00E857F8">
            <w:pPr>
              <w:tabs>
                <w:tab w:val="left" w:pos="360"/>
              </w:tabs>
              <w:spacing w:after="0" w:line="240" w:lineRule="auto"/>
              <w:jc w:val="left"/>
              <w:rPr>
                <w:rFonts w:ascii="Candara" w:hAnsi="Candara"/>
                <w:b/>
              </w:rPr>
            </w:pP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Default="00900B09" w:rsidP="00E857F8">
            <w:pPr>
              <w:tabs>
                <w:tab w:val="left" w:pos="360"/>
              </w:tabs>
              <w:spacing w:after="0" w:line="240" w:lineRule="auto"/>
              <w:jc w:val="left"/>
              <w:rPr>
                <w:rFonts w:ascii="Candara" w:hAnsi="Candara"/>
                <w:b/>
              </w:rPr>
            </w:pPr>
            <w:r>
              <w:rPr>
                <w:rFonts w:ascii="Candara" w:hAnsi="Candara"/>
                <w:b/>
              </w:rPr>
              <w:t>5</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Default="00900B09" w:rsidP="00E857F8">
            <w:pPr>
              <w:tabs>
                <w:tab w:val="left" w:pos="360"/>
              </w:tabs>
              <w:spacing w:after="0" w:line="240" w:lineRule="auto"/>
              <w:jc w:val="left"/>
              <w:rPr>
                <w:rFonts w:ascii="Candara" w:hAnsi="Candara"/>
                <w:b/>
              </w:rPr>
            </w:pPr>
            <w:r>
              <w:rPr>
                <w:rFonts w:ascii="Candara" w:hAnsi="Candara"/>
                <w:b/>
              </w:rPr>
              <w:t>55</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1F14FA" w:rsidRDefault="00900B09"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Default="00900B09" w:rsidP="00E857F8">
            <w:pPr>
              <w:tabs>
                <w:tab w:val="left" w:pos="360"/>
              </w:tabs>
              <w:spacing w:after="0" w:line="240" w:lineRule="auto"/>
              <w:jc w:val="left"/>
              <w:rPr>
                <w:rFonts w:ascii="Candara" w:hAnsi="Candara"/>
                <w:b/>
              </w:rPr>
            </w:pPr>
            <w:r>
              <w:rPr>
                <w:rFonts w:ascii="Candara" w:hAnsi="Candara"/>
                <w:b/>
              </w:rPr>
              <w:t>45</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Default="00900B09" w:rsidP="00E857F8">
            <w:pPr>
              <w:tabs>
                <w:tab w:val="left" w:pos="360"/>
              </w:tabs>
              <w:spacing w:after="0" w:line="240" w:lineRule="auto"/>
              <w:jc w:val="left"/>
              <w:rPr>
                <w:rFonts w:ascii="Candara" w:hAnsi="Candara"/>
                <w:b/>
              </w:rPr>
            </w:pPr>
            <w:r>
              <w:rPr>
                <w:rFonts w:ascii="Candara" w:hAnsi="Candara"/>
                <w:b/>
              </w:rPr>
              <w:t>40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88" w:rsidRDefault="00532088" w:rsidP="00864926">
      <w:pPr>
        <w:spacing w:after="0" w:line="240" w:lineRule="auto"/>
      </w:pPr>
      <w:r>
        <w:separator/>
      </w:r>
    </w:p>
  </w:endnote>
  <w:endnote w:type="continuationSeparator" w:id="0">
    <w:p w:rsidR="00532088" w:rsidRDefault="00532088"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88" w:rsidRDefault="00532088" w:rsidP="00864926">
      <w:pPr>
        <w:spacing w:after="0" w:line="240" w:lineRule="auto"/>
      </w:pPr>
      <w:r>
        <w:separator/>
      </w:r>
    </w:p>
  </w:footnote>
  <w:footnote w:type="continuationSeparator" w:id="0">
    <w:p w:rsidR="00532088" w:rsidRDefault="00532088"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71A0B"/>
    <w:rsid w:val="00033AAA"/>
    <w:rsid w:val="000F6001"/>
    <w:rsid w:val="001D3BF1"/>
    <w:rsid w:val="001D64D3"/>
    <w:rsid w:val="001E630F"/>
    <w:rsid w:val="001F14FA"/>
    <w:rsid w:val="001F60E3"/>
    <w:rsid w:val="002319B6"/>
    <w:rsid w:val="00315601"/>
    <w:rsid w:val="00323176"/>
    <w:rsid w:val="003B32A9"/>
    <w:rsid w:val="003C177A"/>
    <w:rsid w:val="00406F80"/>
    <w:rsid w:val="00431EFA"/>
    <w:rsid w:val="00493925"/>
    <w:rsid w:val="004D1C7E"/>
    <w:rsid w:val="004E562D"/>
    <w:rsid w:val="00532088"/>
    <w:rsid w:val="005A5D38"/>
    <w:rsid w:val="005B0885"/>
    <w:rsid w:val="005B64BF"/>
    <w:rsid w:val="005D46D7"/>
    <w:rsid w:val="00603117"/>
    <w:rsid w:val="00674557"/>
    <w:rsid w:val="0069043C"/>
    <w:rsid w:val="006E40AE"/>
    <w:rsid w:val="006F647C"/>
    <w:rsid w:val="00783C57"/>
    <w:rsid w:val="00792CB4"/>
    <w:rsid w:val="00864926"/>
    <w:rsid w:val="008A30CE"/>
    <w:rsid w:val="008B1D6B"/>
    <w:rsid w:val="008C31B7"/>
    <w:rsid w:val="00900B09"/>
    <w:rsid w:val="00911529"/>
    <w:rsid w:val="00932B21"/>
    <w:rsid w:val="00972302"/>
    <w:rsid w:val="0098737C"/>
    <w:rsid w:val="009906EA"/>
    <w:rsid w:val="009D3F5E"/>
    <w:rsid w:val="009F3F9F"/>
    <w:rsid w:val="00A10286"/>
    <w:rsid w:val="00A1335D"/>
    <w:rsid w:val="00AF47A6"/>
    <w:rsid w:val="00B50491"/>
    <w:rsid w:val="00B54668"/>
    <w:rsid w:val="00B9521A"/>
    <w:rsid w:val="00BD3504"/>
    <w:rsid w:val="00BD5A1A"/>
    <w:rsid w:val="00C4696A"/>
    <w:rsid w:val="00C63234"/>
    <w:rsid w:val="00C81D00"/>
    <w:rsid w:val="00CA6D81"/>
    <w:rsid w:val="00CC23C3"/>
    <w:rsid w:val="00CD17F1"/>
    <w:rsid w:val="00CD21C3"/>
    <w:rsid w:val="00D92F39"/>
    <w:rsid w:val="00DB43CC"/>
    <w:rsid w:val="00E1222F"/>
    <w:rsid w:val="00E47B95"/>
    <w:rsid w:val="00E5013A"/>
    <w:rsid w:val="00E60599"/>
    <w:rsid w:val="00E71A0B"/>
    <w:rsid w:val="00E8188A"/>
    <w:rsid w:val="00E857F8"/>
    <w:rsid w:val="00EA7E0C"/>
    <w:rsid w:val="00EC53EE"/>
    <w:rsid w:val="00F06AFA"/>
    <w:rsid w:val="00F237EB"/>
    <w:rsid w:val="00F56373"/>
    <w:rsid w:val="00F742D3"/>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paragraph" w:styleId="Heading4">
    <w:name w:val="heading 4"/>
    <w:basedOn w:val="Normal"/>
    <w:link w:val="Heading4Char"/>
    <w:uiPriority w:val="9"/>
    <w:qFormat/>
    <w:rsid w:val="00900B09"/>
    <w:pPr>
      <w:suppressAutoHyphens w:val="0"/>
      <w:spacing w:before="100" w:beforeAutospacing="1" w:after="100" w:afterAutospacing="1" w:line="240" w:lineRule="auto"/>
      <w:jc w:val="left"/>
      <w:outlineLvl w:val="3"/>
    </w:pPr>
    <w:rPr>
      <w:rFonts w:ascii="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900B09"/>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937442510">
      <w:bodyDiv w:val="1"/>
      <w:marLeft w:val="0"/>
      <w:marRight w:val="0"/>
      <w:marTop w:val="0"/>
      <w:marBottom w:val="0"/>
      <w:divBdr>
        <w:top w:val="none" w:sz="0" w:space="0" w:color="auto"/>
        <w:left w:val="none" w:sz="0" w:space="0" w:color="auto"/>
        <w:bottom w:val="none" w:sz="0" w:space="0" w:color="auto"/>
        <w:right w:val="none" w:sz="0" w:space="0" w:color="auto"/>
      </w:divBdr>
    </w:div>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 w:id="17327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presspmf.pmf.ni.ac.r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4D579-B953-4E40-9BB8-71D7C9EE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geo100</cp:lastModifiedBy>
  <cp:revision>2</cp:revision>
  <cp:lastPrinted>2015-12-23T11:47:00Z</cp:lastPrinted>
  <dcterms:created xsi:type="dcterms:W3CDTF">2016-04-15T11:22:00Z</dcterms:created>
  <dcterms:modified xsi:type="dcterms:W3CDTF">2016-04-15T11:22:00Z</dcterms:modified>
</cp:coreProperties>
</file>