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065A92" w:rsidRDefault="00E71A0B" w:rsidP="00E71A0B">
      <w:pPr>
        <w:ind w:left="1089"/>
        <w:rPr>
          <w:rFonts w:ascii="Candara" w:hAnsi="Candara"/>
          <w:lang w:val="sr-Latn-RS"/>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rPr>
                <w:rFonts w:ascii="Candara" w:hAnsi="Candara"/>
                <w:b/>
                <w:sz w:val="36"/>
                <w:szCs w:val="36"/>
              </w:rPr>
            </w:pPr>
            <w:r w:rsidRPr="00CA6D81">
              <w:rPr>
                <w:noProof/>
                <w:lang w:val="en-GB"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contextualSpacing/>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2E9C288" w14:textId="77777777" w:rsidR="00CD17F1" w:rsidRDefault="00703550">
            <w:pPr>
              <w:spacing w:after="200" w:line="276" w:lineRule="auto"/>
              <w:rPr>
                <w:rFonts w:ascii="Verdana" w:hAnsi="Verdana"/>
                <w:color w:val="555555"/>
                <w:sz w:val="21"/>
                <w:szCs w:val="21"/>
              </w:rPr>
            </w:pPr>
            <w:r>
              <w:rPr>
                <w:rFonts w:ascii="Verdana" w:hAnsi="Verdana"/>
                <w:color w:val="555555"/>
                <w:sz w:val="21"/>
                <w:szCs w:val="21"/>
              </w:rPr>
              <w:t>Faculty of Sciences and Mathematics</w:t>
            </w:r>
          </w:p>
          <w:p w14:paraId="6F5858AD" w14:textId="7882B9AE" w:rsidR="00A5436F" w:rsidRPr="00B54668" w:rsidRDefault="00814B57">
            <w:pPr>
              <w:spacing w:after="200" w:line="276" w:lineRule="auto"/>
              <w:rPr>
                <w:rFonts w:ascii="Candara" w:hAnsi="Candara"/>
              </w:rPr>
            </w:pPr>
            <w:r>
              <w:rPr>
                <w:rFonts w:ascii="Arial" w:hAnsi="Arial" w:cs="Arial"/>
                <w:color w:val="222222"/>
              </w:rPr>
              <w:t>Department of Biology and Ecology</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contextualSpacing/>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F0A64C5" w:rsidR="00864926" w:rsidRPr="00B54668" w:rsidRDefault="00814B57" w:rsidP="00F84F6E">
            <w:pPr>
              <w:contextualSpacing/>
              <w:rPr>
                <w:rFonts w:ascii="Candara" w:hAnsi="Candara"/>
                <w:b/>
                <w:color w:val="548DD4" w:themeColor="text2" w:themeTint="99"/>
              </w:rPr>
            </w:pPr>
            <w:r>
              <w:rPr>
                <w:rFonts w:ascii="Arial" w:hAnsi="Arial" w:cs="Arial"/>
                <w:color w:val="222222"/>
              </w:rPr>
              <w:t>Biology</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contextualSpacing/>
              <w:rPr>
                <w:rFonts w:ascii="Candara" w:hAnsi="Candara"/>
              </w:rPr>
            </w:pPr>
            <w:r>
              <w:rPr>
                <w:rFonts w:ascii="Candara" w:hAnsi="Candara"/>
              </w:rPr>
              <w:t>Study Module  (if applicable)</w:t>
            </w:r>
          </w:p>
        </w:tc>
        <w:tc>
          <w:tcPr>
            <w:tcW w:w="6054" w:type="dxa"/>
            <w:gridSpan w:val="3"/>
            <w:vAlign w:val="center"/>
          </w:tcPr>
          <w:p w14:paraId="2C693469" w14:textId="02F73D4A" w:rsidR="00864926" w:rsidRPr="00B54668" w:rsidRDefault="00F84F6E" w:rsidP="00E857F8">
            <w:pPr>
              <w:contextualSpacing/>
              <w:rPr>
                <w:rFonts w:ascii="Candara" w:hAnsi="Candara"/>
              </w:rPr>
            </w:pPr>
            <w:r>
              <w:rPr>
                <w:rFonts w:ascii="Candara" w:hAnsi="Candara"/>
              </w:rPr>
              <w: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contextualSpacing/>
              <w:rPr>
                <w:rFonts w:ascii="Candara" w:hAnsi="Candara"/>
              </w:rPr>
            </w:pPr>
            <w:r>
              <w:rPr>
                <w:rFonts w:ascii="Candara" w:hAnsi="Candara"/>
              </w:rPr>
              <w:t>Course title</w:t>
            </w:r>
          </w:p>
        </w:tc>
        <w:tc>
          <w:tcPr>
            <w:tcW w:w="6054" w:type="dxa"/>
            <w:gridSpan w:val="3"/>
            <w:vAlign w:val="center"/>
          </w:tcPr>
          <w:p w14:paraId="4F9AF878" w14:textId="22ADE8B6" w:rsidR="00B50491" w:rsidRPr="00B54668" w:rsidRDefault="00683B20" w:rsidP="00E857F8">
            <w:pPr>
              <w:contextualSpacing/>
              <w:rPr>
                <w:rFonts w:ascii="Candara" w:hAnsi="Candara"/>
              </w:rPr>
            </w:pPr>
            <w:r w:rsidRPr="006C03C3">
              <w:rPr>
                <w:rFonts w:ascii="Candara" w:hAnsi="Candara"/>
              </w:rPr>
              <w:t>Molecular genetics of microorganisms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contextualSpacing/>
              <w:rPr>
                <w:rFonts w:ascii="Candara" w:hAnsi="Candara"/>
              </w:rPr>
            </w:pPr>
            <w:r>
              <w:rPr>
                <w:rFonts w:ascii="Candara" w:hAnsi="Candara"/>
              </w:rPr>
              <w:t>Level of study</w:t>
            </w:r>
          </w:p>
        </w:tc>
        <w:tc>
          <w:tcPr>
            <w:tcW w:w="6054" w:type="dxa"/>
            <w:gridSpan w:val="3"/>
            <w:vAlign w:val="center"/>
          </w:tcPr>
          <w:p w14:paraId="21423E69" w14:textId="10358D06" w:rsidR="006F647C" w:rsidRPr="00B54668" w:rsidRDefault="008A4199" w:rsidP="00E857F8">
            <w:pPr>
              <w:contextualSpacing/>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7351CA">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033612">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F84F6E">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contextualSpacing/>
              <w:rPr>
                <w:rFonts w:ascii="Candara" w:hAnsi="Candara"/>
              </w:rPr>
            </w:pPr>
            <w:r>
              <w:rPr>
                <w:rFonts w:ascii="Candara" w:hAnsi="Candara"/>
              </w:rPr>
              <w:t>Type of course</w:t>
            </w:r>
          </w:p>
        </w:tc>
        <w:tc>
          <w:tcPr>
            <w:tcW w:w="6054" w:type="dxa"/>
            <w:gridSpan w:val="3"/>
            <w:vAlign w:val="center"/>
          </w:tcPr>
          <w:p w14:paraId="581E09D3" w14:textId="4D6270FD" w:rsidR="00CD17F1" w:rsidRPr="00B54668" w:rsidRDefault="008A4199" w:rsidP="0069043C">
            <w:pPr>
              <w:contextualSpacing/>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F84F6E">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833961">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contextualSpacing/>
              <w:rPr>
                <w:rFonts w:ascii="Candara" w:hAnsi="Candara" w:cs="Arial"/>
              </w:rPr>
            </w:pPr>
            <w:r>
              <w:rPr>
                <w:rFonts w:ascii="Candara" w:hAnsi="Candara"/>
              </w:rPr>
              <w:t xml:space="preserve">Semester </w:t>
            </w:r>
            <w:r w:rsidR="0069043C" w:rsidRPr="00B54668">
              <w:rPr>
                <w:rFonts w:ascii="Candara" w:hAnsi="Candara" w:cs="Arial"/>
              </w:rPr>
              <w:t xml:space="preserve"> </w:t>
            </w:r>
          </w:p>
        </w:tc>
        <w:tc>
          <w:tcPr>
            <w:tcW w:w="6054" w:type="dxa"/>
            <w:gridSpan w:val="3"/>
            <w:vAlign w:val="center"/>
          </w:tcPr>
          <w:p w14:paraId="681596C8" w14:textId="4BA9E298" w:rsidR="00864926" w:rsidRPr="00B54668" w:rsidRDefault="0069043C" w:rsidP="0069043C">
            <w:pPr>
              <w:contextualSpacing/>
              <w:rPr>
                <w:rFonts w:ascii="Candara" w:hAnsi="Candara" w:cs="Arial"/>
              </w:rPr>
            </w:pPr>
            <w:r>
              <w:rPr>
                <w:rFonts w:ascii="Candara" w:hAnsi="Candara" w:cs="Arial"/>
              </w:rPr>
              <w:t xml:space="preserve">  </w:t>
            </w:r>
            <w:sdt>
              <w:sdtPr>
                <w:rPr>
                  <w:rFonts w:ascii="Candara" w:hAnsi="Candara" w:cs="Arial"/>
                </w:rPr>
                <w:id w:val="-2002492403"/>
                <w14:checkbox>
                  <w14:checked w14:val="1"/>
                  <w14:checkedState w14:val="2612" w14:font="MS Gothic"/>
                  <w14:uncheckedState w14:val="2610" w14:font="MS Gothic"/>
                </w14:checkbox>
              </w:sdtPr>
              <w:sdtEndPr/>
              <w:sdtContent>
                <w:r w:rsidR="004D7C70">
                  <w:rPr>
                    <w:rFonts w:ascii="MS Gothic" w:eastAsia="MS Gothic" w:hAnsi="MS Gothic" w:cs="Arial" w:hint="eastAsia"/>
                  </w:rPr>
                  <w:t>☒</w:t>
                </w:r>
              </w:sdtContent>
            </w:sdt>
            <w:r>
              <w:rPr>
                <w:rFonts w:ascii="Candara" w:hAnsi="Candara" w:cs="Arial"/>
              </w:rPr>
              <w:t xml:space="preserve"> Autumn                     </w:t>
            </w:r>
            <w:sdt>
              <w:sdtPr>
                <w:rPr>
                  <w:rFonts w:ascii="Candara" w:hAnsi="Candara" w:cs="Arial"/>
                </w:rPr>
                <w:id w:val="706989797"/>
                <w14:checkbox>
                  <w14:checked w14:val="0"/>
                  <w14:checkedState w14:val="2612" w14:font="MS Gothic"/>
                  <w14:uncheckedState w14:val="2610" w14:font="MS Gothic"/>
                </w14:checkbox>
              </w:sdtPr>
              <w:sdtEndPr/>
              <w:sdtContent>
                <w:r w:rsidR="004D7C70">
                  <w:rPr>
                    <w:rFonts w:ascii="MS Gothic" w:eastAsia="MS Gothic" w:hAnsi="MS Gothic" w:cs="Arial" w:hint="eastAsia"/>
                  </w:rPr>
                  <w:t>☐</w:t>
                </w:r>
              </w:sdtContent>
            </w:sdt>
            <w:r>
              <w:rPr>
                <w:rFonts w:ascii="Candara" w:hAnsi="Candara" w:cs="Arial"/>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contextualSpacing/>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2CE3124" w:rsidR="00864926" w:rsidRPr="00B54668" w:rsidRDefault="003C23E9" w:rsidP="00E857F8">
            <w:pPr>
              <w:contextualSpacing/>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contextualSpacing/>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0D734A6" w:rsidR="00A1335D" w:rsidRPr="00B54668" w:rsidRDefault="00683B20" w:rsidP="00E857F8">
            <w:pPr>
              <w:contextualSpacing/>
              <w:rPr>
                <w:rFonts w:ascii="Candara" w:hAnsi="Candara"/>
              </w:rPr>
            </w:pPr>
            <w:r>
              <w:rPr>
                <w:rFonts w:ascii="Candara" w:hAnsi="Candara"/>
              </w:rPr>
              <w:t>12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contextualSpacing/>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04453E91" w:rsidR="00E857F8" w:rsidRPr="00B54668" w:rsidRDefault="0072144A" w:rsidP="00E857F8">
            <w:pPr>
              <w:contextualSpacing/>
              <w:rPr>
                <w:rFonts w:ascii="Candara" w:hAnsi="Candara"/>
              </w:rPr>
            </w:pPr>
            <w:r w:rsidRPr="0072144A">
              <w:rPr>
                <w:rFonts w:ascii="Candara" w:hAnsi="Candara"/>
              </w:rPr>
              <w:t>Nataša</w:t>
            </w:r>
            <w:r>
              <w:rPr>
                <w:rFonts w:ascii="Verdana" w:hAnsi="Verdana"/>
                <w:color w:val="555555"/>
                <w:sz w:val="21"/>
                <w:szCs w:val="21"/>
                <w:shd w:val="clear" w:color="auto" w:fill="FFFFFF"/>
              </w:rPr>
              <w:t xml:space="preserve"> </w:t>
            </w:r>
            <w:r w:rsidRPr="0072144A">
              <w:rPr>
                <w:rFonts w:ascii="Candara" w:hAnsi="Candara"/>
              </w:rPr>
              <w:t>M. Joković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contextualSpacing/>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D6E4B3B" w:rsidR="00B50491" w:rsidRDefault="00603117" w:rsidP="00E857F8">
            <w:pPr>
              <w:contextualSpacing/>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0355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DB2B6AE" w:rsidR="00603117" w:rsidRDefault="00603117" w:rsidP="00E857F8">
            <w:pPr>
              <w:contextualSpacing/>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F84F6E">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814B57">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contextualSpacing/>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contextualSpacing/>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42AC12C9" w:rsidR="00911529" w:rsidRPr="00B54668" w:rsidRDefault="00683B20" w:rsidP="00F84F6E">
            <w:pPr>
              <w:contextualSpacing/>
              <w:rPr>
                <w:rFonts w:ascii="Candara" w:hAnsi="Candara"/>
                <w:i/>
              </w:rPr>
            </w:pPr>
            <w:r w:rsidRPr="00683B20">
              <w:rPr>
                <w:rFonts w:ascii="Arial" w:hAnsi="Arial" w:cs="Arial"/>
                <w:color w:val="222222"/>
              </w:rPr>
              <w:t>Introduction to the structural and functional organization of the microbial genomes, patterns of gene expression and regulation, basic principles of mutagenesis and the application of molecular genetics in biotechnology.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44B6E5C" w:rsidR="00B54668" w:rsidRPr="00B54668" w:rsidRDefault="00683B20" w:rsidP="00683B20">
            <w:pPr>
              <w:spacing w:before="100" w:beforeAutospacing="1" w:after="100" w:afterAutospacing="1"/>
              <w:ind w:left="6"/>
              <w:rPr>
                <w:rFonts w:ascii="Candara" w:hAnsi="Candara"/>
                <w:b/>
              </w:rPr>
            </w:pPr>
            <w:r w:rsidRPr="00683B20">
              <w:rPr>
                <w:rFonts w:ascii="Arial" w:hAnsi="Arial" w:cs="Arial"/>
                <w:color w:val="222222"/>
              </w:rPr>
              <w:t>The organization of the microbial genomes. Mobile genetic elements in the microbial genome. Molecular mechanisms of microbial gene regulation and expression (transcriptional, translational and posttranslational regulation). The genome, proteome, metabolome. Repair systems and mutagenesis. Genetic analysis of mutants. Transfer of genetic material in microorganisms. Genetics of the phage. Application of molecular genetics in biotechnology.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DAC0E4E" w:rsidR="001D3BF1" w:rsidRPr="004E562D" w:rsidRDefault="008A4199" w:rsidP="00E857F8">
            <w:pPr>
              <w:tabs>
                <w:tab w:val="left" w:pos="360"/>
              </w:tabs>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D652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rPr>
                <w:rFonts w:ascii="Candara" w:hAnsi="Candara"/>
              </w:rPr>
            </w:pPr>
          </w:p>
          <w:p w14:paraId="35374160" w14:textId="77777777" w:rsidR="00E1222F" w:rsidRPr="004E562D" w:rsidRDefault="008A4199" w:rsidP="00E857F8">
            <w:pPr>
              <w:tabs>
                <w:tab w:val="left" w:pos="360"/>
              </w:tabs>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3E2A84B" w:rsidR="001F14FA" w:rsidRDefault="001F14FA" w:rsidP="00E857F8">
            <w:pPr>
              <w:tabs>
                <w:tab w:val="left" w:pos="360"/>
              </w:tabs>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D073461" w:rsidR="001F14FA" w:rsidRDefault="001F14FA" w:rsidP="00E857F8">
            <w:pPr>
              <w:tabs>
                <w:tab w:val="left" w:pos="360"/>
              </w:tabs>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18F866DF" w:rsidR="001F14FA" w:rsidRDefault="00814B57" w:rsidP="00E857F8">
            <w:pPr>
              <w:tabs>
                <w:tab w:val="left" w:pos="360"/>
              </w:tabs>
              <w:rPr>
                <w:rFonts w:ascii="Candara" w:hAnsi="Candara"/>
                <w:b/>
              </w:rPr>
            </w:pPr>
            <w:r>
              <w:rPr>
                <w:rFonts w:ascii="Candara" w:hAnsi="Candara"/>
                <w:b/>
              </w:rPr>
              <w:t>Seminar</w:t>
            </w:r>
          </w:p>
        </w:tc>
        <w:tc>
          <w:tcPr>
            <w:tcW w:w="1575" w:type="dxa"/>
            <w:gridSpan w:val="2"/>
            <w:shd w:val="clear" w:color="auto" w:fill="auto"/>
            <w:vAlign w:val="center"/>
          </w:tcPr>
          <w:p w14:paraId="3BAA5638" w14:textId="5C4F69AB" w:rsidR="001F14FA" w:rsidRDefault="0072144A" w:rsidP="00E857F8">
            <w:pPr>
              <w:tabs>
                <w:tab w:val="left" w:pos="360"/>
              </w:tabs>
              <w:rPr>
                <w:rFonts w:ascii="Candara" w:hAnsi="Candara"/>
                <w:b/>
              </w:rPr>
            </w:pPr>
            <w:r>
              <w:rPr>
                <w:rFonts w:ascii="Candara" w:hAnsi="Candara"/>
                <w:b/>
              </w:rPr>
              <w:t>70</w:t>
            </w:r>
          </w:p>
        </w:tc>
        <w:tc>
          <w:tcPr>
            <w:tcW w:w="3255" w:type="dxa"/>
            <w:gridSpan w:val="3"/>
            <w:shd w:val="clear" w:color="auto" w:fill="auto"/>
            <w:vAlign w:val="center"/>
          </w:tcPr>
          <w:p w14:paraId="7F44A54A" w14:textId="4A5289D8" w:rsidR="001F14FA" w:rsidRDefault="001F14FA" w:rsidP="00E857F8">
            <w:pPr>
              <w:tabs>
                <w:tab w:val="left" w:pos="360"/>
              </w:tabs>
              <w:rPr>
                <w:rFonts w:ascii="Candara" w:hAnsi="Candara"/>
                <w:b/>
              </w:rPr>
            </w:pPr>
            <w:r>
              <w:rPr>
                <w:rFonts w:ascii="Candara" w:hAnsi="Candara"/>
                <w:b/>
              </w:rPr>
              <w:t>Oral examination</w:t>
            </w:r>
          </w:p>
        </w:tc>
        <w:tc>
          <w:tcPr>
            <w:tcW w:w="3060" w:type="dxa"/>
            <w:shd w:val="clear" w:color="auto" w:fill="auto"/>
            <w:vAlign w:val="center"/>
          </w:tcPr>
          <w:p w14:paraId="17BE5BF1" w14:textId="29932535" w:rsidR="001F14FA" w:rsidRDefault="0072144A" w:rsidP="00E857F8">
            <w:pPr>
              <w:tabs>
                <w:tab w:val="left" w:pos="360"/>
              </w:tabs>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D95B8E2" w:rsidR="001F14FA" w:rsidRDefault="001F14FA" w:rsidP="00E857F8">
            <w:pPr>
              <w:tabs>
                <w:tab w:val="left" w:pos="360"/>
              </w:tabs>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5F20A" w14:textId="77777777" w:rsidR="008A4199" w:rsidRDefault="008A4199" w:rsidP="00864926">
      <w:r>
        <w:separator/>
      </w:r>
    </w:p>
  </w:endnote>
  <w:endnote w:type="continuationSeparator" w:id="0">
    <w:p w14:paraId="661C2B88" w14:textId="77777777" w:rsidR="008A4199" w:rsidRDefault="008A4199" w:rsidP="0086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DF1E1" w14:textId="77777777" w:rsidR="008A4199" w:rsidRDefault="008A4199" w:rsidP="00864926">
      <w:r>
        <w:separator/>
      </w:r>
    </w:p>
  </w:footnote>
  <w:footnote w:type="continuationSeparator" w:id="0">
    <w:p w14:paraId="0EBD5136" w14:textId="77777777" w:rsidR="008A4199" w:rsidRDefault="008A4199" w:rsidP="00864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5ED3033A"/>
    <w:multiLevelType w:val="multilevel"/>
    <w:tmpl w:val="FA78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612"/>
    <w:rsid w:val="00033AAA"/>
    <w:rsid w:val="000563C8"/>
    <w:rsid w:val="00064FE3"/>
    <w:rsid w:val="00065A92"/>
    <w:rsid w:val="000B5944"/>
    <w:rsid w:val="000F6001"/>
    <w:rsid w:val="0011018E"/>
    <w:rsid w:val="0011046C"/>
    <w:rsid w:val="001346AC"/>
    <w:rsid w:val="00182BF9"/>
    <w:rsid w:val="001958A1"/>
    <w:rsid w:val="001D3BF1"/>
    <w:rsid w:val="001D64D3"/>
    <w:rsid w:val="001E0E1E"/>
    <w:rsid w:val="001F14FA"/>
    <w:rsid w:val="001F60E3"/>
    <w:rsid w:val="00215D5F"/>
    <w:rsid w:val="002319B6"/>
    <w:rsid w:val="0024397F"/>
    <w:rsid w:val="0029735D"/>
    <w:rsid w:val="002D6524"/>
    <w:rsid w:val="00315601"/>
    <w:rsid w:val="00323176"/>
    <w:rsid w:val="003B07E6"/>
    <w:rsid w:val="003B32A9"/>
    <w:rsid w:val="003C177A"/>
    <w:rsid w:val="003C23E9"/>
    <w:rsid w:val="00406F80"/>
    <w:rsid w:val="00414478"/>
    <w:rsid w:val="00431EFA"/>
    <w:rsid w:val="004443CF"/>
    <w:rsid w:val="00476BD2"/>
    <w:rsid w:val="00493925"/>
    <w:rsid w:val="004D1C7E"/>
    <w:rsid w:val="004D7C70"/>
    <w:rsid w:val="004E562D"/>
    <w:rsid w:val="00511E22"/>
    <w:rsid w:val="005451B5"/>
    <w:rsid w:val="005A5D38"/>
    <w:rsid w:val="005B0885"/>
    <w:rsid w:val="005B3ACF"/>
    <w:rsid w:val="005B64BF"/>
    <w:rsid w:val="005D46D7"/>
    <w:rsid w:val="00603117"/>
    <w:rsid w:val="00681B2C"/>
    <w:rsid w:val="00683B20"/>
    <w:rsid w:val="0069043C"/>
    <w:rsid w:val="006C03C3"/>
    <w:rsid w:val="006E40AE"/>
    <w:rsid w:val="006F647C"/>
    <w:rsid w:val="00703550"/>
    <w:rsid w:val="00721133"/>
    <w:rsid w:val="0072144A"/>
    <w:rsid w:val="007351CA"/>
    <w:rsid w:val="00783C57"/>
    <w:rsid w:val="00792CB4"/>
    <w:rsid w:val="00814B57"/>
    <w:rsid w:val="00833961"/>
    <w:rsid w:val="00864926"/>
    <w:rsid w:val="00875251"/>
    <w:rsid w:val="0088325D"/>
    <w:rsid w:val="008A30CE"/>
    <w:rsid w:val="008A4199"/>
    <w:rsid w:val="008B1D6B"/>
    <w:rsid w:val="008C31B7"/>
    <w:rsid w:val="00911529"/>
    <w:rsid w:val="00932B21"/>
    <w:rsid w:val="0093580E"/>
    <w:rsid w:val="00972302"/>
    <w:rsid w:val="00990374"/>
    <w:rsid w:val="009906EA"/>
    <w:rsid w:val="009D3F5E"/>
    <w:rsid w:val="009F3F9F"/>
    <w:rsid w:val="00A029D1"/>
    <w:rsid w:val="00A10286"/>
    <w:rsid w:val="00A1335D"/>
    <w:rsid w:val="00A5436F"/>
    <w:rsid w:val="00A55FB2"/>
    <w:rsid w:val="00AA1E6D"/>
    <w:rsid w:val="00AF47A6"/>
    <w:rsid w:val="00B50491"/>
    <w:rsid w:val="00B54668"/>
    <w:rsid w:val="00B62AD3"/>
    <w:rsid w:val="00B77F13"/>
    <w:rsid w:val="00B9521A"/>
    <w:rsid w:val="00BD3504"/>
    <w:rsid w:val="00C4521D"/>
    <w:rsid w:val="00C63234"/>
    <w:rsid w:val="00C74FC4"/>
    <w:rsid w:val="00CA6D81"/>
    <w:rsid w:val="00CC23C3"/>
    <w:rsid w:val="00CD17F1"/>
    <w:rsid w:val="00D92F39"/>
    <w:rsid w:val="00DB43CC"/>
    <w:rsid w:val="00E1222F"/>
    <w:rsid w:val="00E47B95"/>
    <w:rsid w:val="00E5013A"/>
    <w:rsid w:val="00E60599"/>
    <w:rsid w:val="00E65100"/>
    <w:rsid w:val="00E71A0B"/>
    <w:rsid w:val="00E8188A"/>
    <w:rsid w:val="00E857F8"/>
    <w:rsid w:val="00EA7E0C"/>
    <w:rsid w:val="00EB3975"/>
    <w:rsid w:val="00EC53EE"/>
    <w:rsid w:val="00F06AFA"/>
    <w:rsid w:val="00F237EB"/>
    <w:rsid w:val="00F56373"/>
    <w:rsid w:val="00F742D3"/>
    <w:rsid w:val="00F80621"/>
    <w:rsid w:val="00F84F6E"/>
    <w:rsid w:val="00FA0794"/>
    <w:rsid w:val="00FA384A"/>
    <w:rsid w:val="00FA53C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513C9F7B-1A73-4665-A05A-75B826B4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1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lt-edited1">
    <w:name w:val="alt-edited1"/>
    <w:basedOn w:val="DefaultParagraphFont"/>
    <w:rsid w:val="001E0E1E"/>
    <w:rPr>
      <w:color w:val="4D90F0"/>
    </w:rPr>
  </w:style>
  <w:style w:type="character" w:customStyle="1" w:styleId="shorttext">
    <w:name w:val="short_text"/>
    <w:basedOn w:val="DefaultParagraphFont"/>
    <w:rsid w:val="00A02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E2828-027B-424B-9BA4-8294A876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 Nikolic</cp:lastModifiedBy>
  <cp:revision>2</cp:revision>
  <cp:lastPrinted>2015-12-23T11:47:00Z</cp:lastPrinted>
  <dcterms:created xsi:type="dcterms:W3CDTF">2016-04-15T10:44:00Z</dcterms:created>
  <dcterms:modified xsi:type="dcterms:W3CDTF">2016-04-15T10:44:00Z</dcterms:modified>
</cp:coreProperties>
</file>