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DC56B63" w:rsidR="00B50491" w:rsidRPr="00B54668" w:rsidRDefault="00814B57" w:rsidP="00E857F8">
            <w:pPr>
              <w:contextualSpacing/>
              <w:rPr>
                <w:rFonts w:ascii="Candara" w:hAnsi="Candara"/>
              </w:rPr>
            </w:pPr>
            <w:r w:rsidRPr="00814B57">
              <w:rPr>
                <w:rFonts w:ascii="Arial" w:hAnsi="Arial" w:cs="Arial"/>
                <w:color w:val="222222"/>
                <w:lang w:val="en"/>
              </w:rPr>
              <w:t xml:space="preserve">Secondary metabolites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of </w:t>
            </w:r>
            <w:r w:rsidRPr="00814B57">
              <w:rPr>
                <w:rFonts w:ascii="Arial" w:hAnsi="Arial" w:cs="Arial"/>
                <w:lang w:val="en"/>
              </w:rPr>
              <w:t xml:space="preserve">selected plant </w:t>
            </w:r>
            <w:r w:rsidRPr="00814B57">
              <w:rPr>
                <w:rFonts w:ascii="Arial" w:hAnsi="Arial" w:cs="Arial"/>
                <w:color w:val="222222"/>
                <w:lang w:val="en"/>
              </w:rPr>
              <w:t>taxa</w:t>
            </w:r>
            <w:r w:rsidR="00BB5933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bookmarkStart w:id="0" w:name="_GoBack"/>
            <w:r w:rsidR="00BB5933" w:rsidRPr="00BB5933">
              <w:rPr>
                <w:rFonts w:ascii="Arial" w:hAnsi="Arial" w:cs="Arial"/>
                <w:color w:val="222222"/>
                <w:lang w:val="en"/>
              </w:rPr>
              <w:t>(</w:t>
            </w:r>
            <w:r w:rsidR="00BB5933" w:rsidRPr="00BB5933">
              <w:rPr>
                <w:rFonts w:ascii="Arial" w:hAnsi="Arial" w:cs="Arial"/>
              </w:rPr>
              <w:t>BDI</w:t>
            </w:r>
            <w:r w:rsidR="00BB5933" w:rsidRPr="00BB5933">
              <w:rPr>
                <w:rFonts w:ascii="Arial" w:hAnsi="Arial" w:cs="Arial"/>
              </w:rPr>
              <w:t>205</w:t>
            </w:r>
            <w:r w:rsidR="00BB5933" w:rsidRPr="00BB5933">
              <w:rPr>
                <w:rFonts w:ascii="Arial" w:hAnsi="Arial" w:cs="Arial"/>
              </w:rPr>
              <w:t>)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358D06" w:rsidR="006F647C" w:rsidRPr="00B54668" w:rsidRDefault="00B5796A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B5796A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47D079" w:rsidR="00A1335D" w:rsidRPr="00B54668" w:rsidRDefault="00814B5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BA2018" w:rsidR="00E857F8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Gordana Stojanović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DB2B6AE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B1183AA" w:rsidR="00911529" w:rsidRPr="00B54668" w:rsidRDefault="00814B57" w:rsidP="00F84F6E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Acquiring knowledge on the structure, biosynthesis and application of plant secondary metabolites of selected taxon.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C4C70F4" w:rsidR="00B54668" w:rsidRPr="00B54668" w:rsidRDefault="00814B57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Classification, biosynthesis and biological role of plant secondary metabolites. The structure, physico-chemical properties, pharmacologist activity and application of: alkaloids, flavonoids, heterozoids, saponosides, tannins and terpenoids.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B5796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B5796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DB0A8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9BAD9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71FDB6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0FD23E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3274" w14:textId="77777777" w:rsidR="00B5796A" w:rsidRDefault="00B5796A" w:rsidP="00864926">
      <w:r>
        <w:separator/>
      </w:r>
    </w:p>
  </w:endnote>
  <w:endnote w:type="continuationSeparator" w:id="0">
    <w:p w14:paraId="2D098C9B" w14:textId="77777777" w:rsidR="00B5796A" w:rsidRDefault="00B5796A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C7B5E" w14:textId="77777777" w:rsidR="00B5796A" w:rsidRDefault="00B5796A" w:rsidP="00864926">
      <w:r>
        <w:separator/>
      </w:r>
    </w:p>
  </w:footnote>
  <w:footnote w:type="continuationSeparator" w:id="0">
    <w:p w14:paraId="7D74A957" w14:textId="77777777" w:rsidR="00B5796A" w:rsidRDefault="00B5796A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5796A"/>
    <w:rsid w:val="00B62AD3"/>
    <w:rsid w:val="00B77F13"/>
    <w:rsid w:val="00B9521A"/>
    <w:rsid w:val="00BB5933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7E4DE-B7FA-46BD-A00C-B61F8FE7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4</cp:revision>
  <cp:lastPrinted>2015-12-23T11:47:00Z</cp:lastPrinted>
  <dcterms:created xsi:type="dcterms:W3CDTF">2016-04-05T20:50:00Z</dcterms:created>
  <dcterms:modified xsi:type="dcterms:W3CDTF">2016-04-15T08:30:00Z</dcterms:modified>
</cp:coreProperties>
</file>