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D59F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640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Chapters of Didactics and </w:t>
            </w:r>
            <w:r w:rsidR="007D59FA">
              <w:rPr>
                <w:rFonts w:ascii="Candara" w:hAnsi="Candara"/>
              </w:rPr>
              <w:t>Physics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27CBE" w:rsidP="0046408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464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08B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19"/>
                  </w:sdtPr>
                  <w:sdtEndPr/>
                  <w:sdtContent>
                    <w:r w:rsidR="0046408B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6408B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27CB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2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FC3BB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22561857"/>
                  </w:sdtPr>
                  <w:sdtContent>
                    <w:r w:rsidR="00FC3BB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66363214"/>
                  </w:sdtPr>
                  <w:sdtEndPr/>
                  <w:sdtContent>
                    <w:r w:rsidR="0046408B">
                      <w:rPr>
                        <w:rFonts w:ascii="Candara" w:hAnsi="Candara"/>
                      </w:rPr>
                      <w:t xml:space="preserve"> </w:t>
                    </w:r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53367376"/>
                      </w:sdtPr>
                      <w:sdtContent>
                        <w:r w:rsidR="00FC3BB3" w:rsidRPr="007D59FA">
                          <w:rPr>
                            <w:rFonts w:ascii="MS Gothic" w:eastAsia="MS Gothic" w:hAnsi="MS Gothic" w:cs="Arial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C54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46408B"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D.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5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8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799268623"/>
                  </w:sdtPr>
                  <w:sdtEndPr/>
                  <w:sdtContent>
                    <w:r w:rsidR="0046408B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C438C" w:rsidP="007D59F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to Theory of Gravity based on General Relativity</w:t>
            </w:r>
            <w:r w:rsidR="00EF3122" w:rsidRPr="00EF3122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50662" w:rsidRPr="00C50662" w:rsidRDefault="009E4842" w:rsidP="00C506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Principle of equivalence. Curvilinear coordinates. Types of intervals. The covariant derivative. Motion of particle in gravitational field. Constant gravitational field. </w:t>
            </w:r>
            <w:r w:rsidR="00C50662" w:rsidRPr="00C50662">
              <w:rPr>
                <w:rFonts w:ascii="Candara" w:hAnsi="Candara"/>
                <w:b/>
                <w:lang w:val="en-US"/>
              </w:rPr>
              <w:t>Curvature tensor and its properties. The action for the gravitational field. Energy-momentum tensor. Einstein's equations. Newton's law. Spherically-symmetric gravitational field. The movement in the spherically-symmetric gravitational field. Weak gravitational waves. Homogeneous and isotropic space. Closed and open models of the universe. The gravitational red shift.</w:t>
            </w:r>
          </w:p>
          <w:p w:rsidR="00B54668" w:rsidRPr="007D59FA" w:rsidRDefault="00C50662" w:rsidP="00C506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50662">
              <w:rPr>
                <w:rFonts w:ascii="Candara" w:hAnsi="Candara"/>
                <w:b/>
                <w:lang w:val="en-US"/>
              </w:rPr>
              <w:t>Hamiltonian formulation of general relativity. 3 + 1 decomposition of space-time.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27C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31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27C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A47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A47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7D59F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A47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BE" w:rsidRDefault="00027CBE" w:rsidP="00864926">
      <w:pPr>
        <w:spacing w:after="0" w:line="240" w:lineRule="auto"/>
      </w:pPr>
      <w:r>
        <w:separator/>
      </w:r>
    </w:p>
  </w:endnote>
  <w:endnote w:type="continuationSeparator" w:id="0">
    <w:p w:rsidR="00027CBE" w:rsidRDefault="00027C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BE" w:rsidRDefault="00027CBE" w:rsidP="00864926">
      <w:pPr>
        <w:spacing w:after="0" w:line="240" w:lineRule="auto"/>
      </w:pPr>
      <w:r>
        <w:separator/>
      </w:r>
    </w:p>
  </w:footnote>
  <w:footnote w:type="continuationSeparator" w:id="0">
    <w:p w:rsidR="00027CBE" w:rsidRDefault="00027C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27CBE"/>
    <w:rsid w:val="00033AAA"/>
    <w:rsid w:val="000F036D"/>
    <w:rsid w:val="000F6001"/>
    <w:rsid w:val="001D3BF1"/>
    <w:rsid w:val="001D64D3"/>
    <w:rsid w:val="001F14FA"/>
    <w:rsid w:val="001F60E3"/>
    <w:rsid w:val="002319B6"/>
    <w:rsid w:val="00315601"/>
    <w:rsid w:val="00323176"/>
    <w:rsid w:val="0035066E"/>
    <w:rsid w:val="003B32A9"/>
    <w:rsid w:val="003C177A"/>
    <w:rsid w:val="00406F80"/>
    <w:rsid w:val="00431EFA"/>
    <w:rsid w:val="0046408B"/>
    <w:rsid w:val="00493925"/>
    <w:rsid w:val="004D1C7E"/>
    <w:rsid w:val="004E562D"/>
    <w:rsid w:val="005A5D38"/>
    <w:rsid w:val="005B0885"/>
    <w:rsid w:val="005B64BF"/>
    <w:rsid w:val="005D46D7"/>
    <w:rsid w:val="00603117"/>
    <w:rsid w:val="0066691B"/>
    <w:rsid w:val="0069043C"/>
    <w:rsid w:val="006C438C"/>
    <w:rsid w:val="006E40AE"/>
    <w:rsid w:val="006F647C"/>
    <w:rsid w:val="00783C57"/>
    <w:rsid w:val="00792CB4"/>
    <w:rsid w:val="007D59FA"/>
    <w:rsid w:val="00831DE2"/>
    <w:rsid w:val="00864926"/>
    <w:rsid w:val="00882648"/>
    <w:rsid w:val="008A10E6"/>
    <w:rsid w:val="008A30CE"/>
    <w:rsid w:val="008B1D6B"/>
    <w:rsid w:val="008C31B7"/>
    <w:rsid w:val="008E4A05"/>
    <w:rsid w:val="00911529"/>
    <w:rsid w:val="00932B21"/>
    <w:rsid w:val="00972302"/>
    <w:rsid w:val="009906EA"/>
    <w:rsid w:val="009D3F5E"/>
    <w:rsid w:val="009E4842"/>
    <w:rsid w:val="009F3F9F"/>
    <w:rsid w:val="00A10286"/>
    <w:rsid w:val="00A1335D"/>
    <w:rsid w:val="00A25F04"/>
    <w:rsid w:val="00AF47A6"/>
    <w:rsid w:val="00B50491"/>
    <w:rsid w:val="00B54668"/>
    <w:rsid w:val="00B9521A"/>
    <w:rsid w:val="00BD3504"/>
    <w:rsid w:val="00C50662"/>
    <w:rsid w:val="00C5735C"/>
    <w:rsid w:val="00C63234"/>
    <w:rsid w:val="00CA6D81"/>
    <w:rsid w:val="00CC23C3"/>
    <w:rsid w:val="00CD17F1"/>
    <w:rsid w:val="00CD7E68"/>
    <w:rsid w:val="00D92F39"/>
    <w:rsid w:val="00DA4756"/>
    <w:rsid w:val="00DB43CC"/>
    <w:rsid w:val="00DC3E6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3122"/>
    <w:rsid w:val="00F06AFA"/>
    <w:rsid w:val="00F237EB"/>
    <w:rsid w:val="00F418C8"/>
    <w:rsid w:val="00F56373"/>
    <w:rsid w:val="00F742D3"/>
    <w:rsid w:val="00FC3BB3"/>
    <w:rsid w:val="00FC54C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938F0-F82A-4ACF-B077-925F7A7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EE62-709C-4118-ADED-58812C72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4</cp:revision>
  <cp:lastPrinted>2015-12-23T11:47:00Z</cp:lastPrinted>
  <dcterms:created xsi:type="dcterms:W3CDTF">2016-06-02T08:23:00Z</dcterms:created>
  <dcterms:modified xsi:type="dcterms:W3CDTF">2016-06-02T11:14:00Z</dcterms:modified>
</cp:coreProperties>
</file>