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244184" w:rsidP="0024418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244184" w:rsidP="00E857F8">
            <w:pPr>
              <w:spacing w:line="240" w:lineRule="auto"/>
              <w:contextualSpacing/>
              <w:jc w:val="left"/>
              <w:rPr>
                <w:rFonts w:ascii="Candara" w:hAnsi="Candara"/>
                <w:b/>
                <w:color w:val="548DD4" w:themeColor="text2" w:themeTint="99"/>
                <w:sz w:val="24"/>
                <w:szCs w:val="24"/>
              </w:rPr>
            </w:pPr>
            <w:r w:rsidRPr="00244184">
              <w:rPr>
                <w:rFonts w:ascii="Candara" w:hAnsi="Candara"/>
                <w:b/>
                <w:color w:val="548DD4" w:themeColor="text2" w:themeTint="99"/>
                <w:sz w:val="24"/>
                <w:szCs w:val="24"/>
              </w:rPr>
              <w:t>Master Academic Studies, Physical Education And Sport</w:t>
            </w:r>
            <w:r w:rsidR="00C95437">
              <w:rPr>
                <w:rFonts w:ascii="Candara" w:hAnsi="Candara"/>
                <w:b/>
                <w:color w:val="548DD4" w:themeColor="text2" w:themeTint="99"/>
                <w:sz w:val="24"/>
                <w:szCs w:val="24"/>
              </w:rPr>
              <w:t xml:space="preserve">  - </w:t>
            </w:r>
            <w:r w:rsidR="00C95437" w:rsidRPr="00C320FE">
              <w:rPr>
                <w:rFonts w:ascii="Candara" w:hAnsi="Candara"/>
                <w:b/>
                <w:color w:val="548DD4" w:themeColor="text2" w:themeTint="99"/>
                <w:sz w:val="24"/>
                <w:szCs w:val="24"/>
              </w:rPr>
              <w:t>distance learning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5079EC" w:rsidP="00E857F8">
            <w:pPr>
              <w:spacing w:line="240" w:lineRule="auto"/>
              <w:contextualSpacing/>
              <w:jc w:val="left"/>
              <w:rPr>
                <w:rFonts w:ascii="Candara" w:hAnsi="Candara"/>
              </w:rPr>
            </w:pPr>
            <w:r w:rsidRPr="005079EC">
              <w:rPr>
                <w:rFonts w:ascii="Candara" w:hAnsi="Candara"/>
              </w:rPr>
              <w:t>Psychology of sport 2</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1641FC"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841B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1641FC" w:rsidP="0069043C">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5079EC">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1641FC"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5079E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41B1E"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5079EC"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F175CF" w:rsidP="00E857F8">
            <w:pPr>
              <w:spacing w:line="240" w:lineRule="auto"/>
              <w:contextualSpacing/>
              <w:jc w:val="left"/>
              <w:rPr>
                <w:rFonts w:ascii="Candara" w:hAnsi="Candara"/>
              </w:rPr>
            </w:pPr>
            <w:r>
              <w:rPr>
                <w:rFonts w:ascii="Candara" w:hAnsi="Candara"/>
              </w:rPr>
              <w:t>Aleksandar Milojević, Ph.D, full professor; Petar Mitić, Ph.D</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1641FC" w:rsidP="00E857F8">
            <w:pPr>
              <w:spacing w:line="240" w:lineRule="auto"/>
              <w:contextualSpacing/>
              <w:jc w:val="left"/>
              <w:rPr>
                <w:rFonts w:ascii="Candara" w:hAnsi="Candara"/>
              </w:rPr>
            </w:pPr>
            <w:sdt>
              <w:sdtPr>
                <w:rPr>
                  <w:rFonts w:ascii="Candara" w:hAnsi="Candara"/>
                </w:rPr>
                <w:id w:val="-1185278396"/>
              </w:sdtPr>
              <w:sdtContent>
                <w:r w:rsidR="00C95437">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C9543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1641FC"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1641FC" w:rsidP="003B32A9">
            <w:pPr>
              <w:spacing w:line="240" w:lineRule="auto"/>
              <w:contextualSpacing/>
              <w:jc w:val="left"/>
              <w:rPr>
                <w:rFonts w:ascii="Candara" w:hAnsi="Candara"/>
              </w:rPr>
            </w:pPr>
            <w:sdt>
              <w:sdtPr>
                <w:rPr>
                  <w:rFonts w:ascii="Candara" w:hAnsi="Candara"/>
                </w:rPr>
                <w:id w:val="-1536580725"/>
              </w:sdtPr>
              <w:sdtContent>
                <w:r w:rsidR="00C95437">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C95437">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5079EC" w:rsidP="008646C0">
            <w:pPr>
              <w:spacing w:line="240" w:lineRule="auto"/>
              <w:contextualSpacing/>
              <w:rPr>
                <w:rFonts w:ascii="Candara" w:hAnsi="Candara"/>
                <w:i/>
              </w:rPr>
            </w:pPr>
            <w:r w:rsidRPr="005079EC">
              <w:rPr>
                <w:rFonts w:ascii="Candara" w:hAnsi="Candara"/>
                <w:i/>
              </w:rPr>
              <w:t>A student who successfully completes the course program will be able to use basic methods of research in sports psychology. Student will be able to apply the basic mechanisms for efficient motor learning, to understand the mechanisms and problems in the development and character formation of young people. Students will be able to deal with orientation and selection of young athletes, as well as their psychological preparation.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3F4911" w:rsidP="008646C0">
            <w:pPr>
              <w:tabs>
                <w:tab w:val="left" w:pos="360"/>
              </w:tabs>
              <w:spacing w:after="0" w:line="240" w:lineRule="auto"/>
              <w:rPr>
                <w:rFonts w:ascii="Candara" w:hAnsi="Candara"/>
                <w:b/>
              </w:rPr>
            </w:pPr>
            <w:r>
              <w:rPr>
                <w:rFonts w:ascii="Candara" w:hAnsi="Candara"/>
                <w:b/>
              </w:rPr>
              <w:t>Personalities and sports. Cognitive and conative factors and sports disciplines. Motor dimensions, Motor learning. Frustrations and conflicts. Psychology of sports clubs, The concept and characteristics of the sports clubs, The dynamics of behavior in sport clubs. Competition, Training. The psychological aspects of sports training. Psychological preparation of the elite athletes, Stress in sport, The pre-start condition, Fatigue. Doping and sport. Marketing in sport.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1641FC" w:rsidP="00E857F8">
            <w:pPr>
              <w:tabs>
                <w:tab w:val="left" w:pos="360"/>
              </w:tabs>
              <w:spacing w:after="0" w:line="240" w:lineRule="auto"/>
              <w:jc w:val="left"/>
              <w:rPr>
                <w:rFonts w:ascii="Candara" w:hAnsi="Candara"/>
              </w:rPr>
            </w:pPr>
            <w:sdt>
              <w:sdtPr>
                <w:rPr>
                  <w:rFonts w:ascii="Candara" w:hAnsi="Candara"/>
                </w:rPr>
                <w:id w:val="99386002"/>
              </w:sdtPr>
              <w:sdtContent>
                <w:r w:rsidR="00F175C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F175CF">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1641FC"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5079EC" w:rsidRPr="00B54668" w:rsidTr="001F14FA">
        <w:trPr>
          <w:trHeight w:val="562"/>
        </w:trPr>
        <w:tc>
          <w:tcPr>
            <w:tcW w:w="2550" w:type="dxa"/>
            <w:shd w:val="clear" w:color="auto" w:fill="auto"/>
            <w:vAlign w:val="center"/>
          </w:tcPr>
          <w:p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5079EC" w:rsidRDefault="005079EC"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5079EC" w:rsidRDefault="005079EC" w:rsidP="005079EC">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5079EC" w:rsidRDefault="005079EC" w:rsidP="005079EC">
            <w:pPr>
              <w:tabs>
                <w:tab w:val="left" w:pos="360"/>
              </w:tabs>
              <w:spacing w:after="0" w:line="240" w:lineRule="auto"/>
              <w:jc w:val="left"/>
              <w:rPr>
                <w:rFonts w:ascii="Candara" w:hAnsi="Candara"/>
                <w:b/>
              </w:rPr>
            </w:pPr>
            <w:r>
              <w:rPr>
                <w:rFonts w:ascii="Candara" w:hAnsi="Candara"/>
                <w:b/>
              </w:rPr>
              <w:t>40</w:t>
            </w:r>
          </w:p>
        </w:tc>
      </w:tr>
      <w:tr w:rsidR="005079EC" w:rsidRPr="00B54668" w:rsidTr="001F14FA">
        <w:trPr>
          <w:trHeight w:val="562"/>
        </w:trPr>
        <w:tc>
          <w:tcPr>
            <w:tcW w:w="2550" w:type="dxa"/>
            <w:shd w:val="clear" w:color="auto" w:fill="auto"/>
            <w:vAlign w:val="center"/>
          </w:tcPr>
          <w:p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5079EC" w:rsidRDefault="005079EC"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rsidR="005079EC" w:rsidRDefault="005079EC" w:rsidP="005079EC">
            <w:pPr>
              <w:tabs>
                <w:tab w:val="left" w:pos="360"/>
              </w:tabs>
              <w:spacing w:after="0" w:line="240" w:lineRule="auto"/>
              <w:jc w:val="left"/>
              <w:rPr>
                <w:rFonts w:ascii="Candara" w:hAnsi="Candara"/>
                <w:b/>
              </w:rPr>
            </w:pPr>
          </w:p>
        </w:tc>
      </w:tr>
      <w:tr w:rsidR="005079EC" w:rsidRPr="00B54668" w:rsidTr="001F14FA">
        <w:trPr>
          <w:trHeight w:val="562"/>
        </w:trPr>
        <w:tc>
          <w:tcPr>
            <w:tcW w:w="2550" w:type="dxa"/>
            <w:shd w:val="clear" w:color="auto" w:fill="auto"/>
            <w:vAlign w:val="center"/>
          </w:tcPr>
          <w:p w:rsidR="005079EC" w:rsidRDefault="005079EC" w:rsidP="005079EC">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p>
        </w:tc>
        <w:tc>
          <w:tcPr>
            <w:tcW w:w="1575" w:type="dxa"/>
            <w:gridSpan w:val="2"/>
            <w:shd w:val="clear" w:color="auto" w:fill="auto"/>
            <w:vAlign w:val="center"/>
          </w:tcPr>
          <w:p w:rsidR="005079EC" w:rsidRDefault="005079EC" w:rsidP="005079EC">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rsidR="005079EC" w:rsidRDefault="005079EC" w:rsidP="005079EC">
            <w:pPr>
              <w:tabs>
                <w:tab w:val="left" w:pos="360"/>
              </w:tabs>
              <w:spacing w:after="0" w:line="240" w:lineRule="auto"/>
              <w:jc w:val="left"/>
              <w:rPr>
                <w:rFonts w:ascii="Candara" w:hAnsi="Candara"/>
                <w:b/>
              </w:rPr>
            </w:pPr>
          </w:p>
        </w:tc>
      </w:tr>
      <w:tr w:rsidR="005079EC" w:rsidRPr="00B54668" w:rsidTr="001F14FA">
        <w:trPr>
          <w:trHeight w:val="562"/>
        </w:trPr>
        <w:tc>
          <w:tcPr>
            <w:tcW w:w="2550" w:type="dxa"/>
            <w:shd w:val="clear" w:color="auto" w:fill="auto"/>
            <w:vAlign w:val="center"/>
          </w:tcPr>
          <w:p w:rsidR="005079EC" w:rsidRDefault="005079EC" w:rsidP="005079EC">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5079EC" w:rsidRDefault="005079EC" w:rsidP="005079EC">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rsidR="005079EC" w:rsidRDefault="005079EC" w:rsidP="005079EC">
            <w:pPr>
              <w:tabs>
                <w:tab w:val="left" w:pos="360"/>
              </w:tabs>
              <w:spacing w:after="0" w:line="240" w:lineRule="auto"/>
              <w:jc w:val="left"/>
              <w:rPr>
                <w:rFonts w:ascii="Candara" w:hAnsi="Candara"/>
                <w:b/>
              </w:rPr>
            </w:pPr>
          </w:p>
        </w:tc>
      </w:tr>
      <w:tr w:rsidR="005079EC" w:rsidRPr="00B54668" w:rsidTr="001F14FA">
        <w:trPr>
          <w:trHeight w:val="562"/>
        </w:trPr>
        <w:tc>
          <w:tcPr>
            <w:tcW w:w="2550" w:type="dxa"/>
            <w:shd w:val="clear" w:color="auto" w:fill="auto"/>
            <w:vAlign w:val="center"/>
          </w:tcPr>
          <w:p w:rsidR="005079EC" w:rsidRDefault="005079EC" w:rsidP="005079EC">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5079EC" w:rsidRDefault="005079EC" w:rsidP="005079E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5079EC" w:rsidRDefault="005079EC" w:rsidP="005079EC">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5079EC" w:rsidRDefault="005079EC" w:rsidP="005079EC">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722" w:rsidRDefault="00E36722" w:rsidP="00864926">
      <w:pPr>
        <w:spacing w:after="0" w:line="240" w:lineRule="auto"/>
      </w:pPr>
      <w:r>
        <w:separator/>
      </w:r>
    </w:p>
  </w:endnote>
  <w:endnote w:type="continuationSeparator" w:id="1">
    <w:p w:rsidR="00E36722" w:rsidRDefault="00E3672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722" w:rsidRDefault="00E36722" w:rsidP="00864926">
      <w:pPr>
        <w:spacing w:after="0" w:line="240" w:lineRule="auto"/>
      </w:pPr>
      <w:r>
        <w:separator/>
      </w:r>
    </w:p>
  </w:footnote>
  <w:footnote w:type="continuationSeparator" w:id="1">
    <w:p w:rsidR="00E36722" w:rsidRDefault="00E3672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hyphenationZone w:val="425"/>
  <w:characterSpacingControl w:val="doNotCompress"/>
  <w:footnotePr>
    <w:footnote w:id="0"/>
    <w:footnote w:id="1"/>
  </w:footnotePr>
  <w:endnotePr>
    <w:endnote w:id="0"/>
    <w:endnote w:id="1"/>
  </w:endnotePr>
  <w:compat/>
  <w:rsids>
    <w:rsidRoot w:val="00E71A0B"/>
    <w:rsid w:val="00033AAA"/>
    <w:rsid w:val="000F26D4"/>
    <w:rsid w:val="000F6001"/>
    <w:rsid w:val="001077AA"/>
    <w:rsid w:val="001641FC"/>
    <w:rsid w:val="001D3BF1"/>
    <w:rsid w:val="001D64D3"/>
    <w:rsid w:val="001F14FA"/>
    <w:rsid w:val="001F60E3"/>
    <w:rsid w:val="002319B6"/>
    <w:rsid w:val="00244184"/>
    <w:rsid w:val="002C5B4C"/>
    <w:rsid w:val="00315601"/>
    <w:rsid w:val="00323176"/>
    <w:rsid w:val="003B32A9"/>
    <w:rsid w:val="003C177A"/>
    <w:rsid w:val="003F4911"/>
    <w:rsid w:val="00406F80"/>
    <w:rsid w:val="00431EFA"/>
    <w:rsid w:val="00493925"/>
    <w:rsid w:val="004D1C7E"/>
    <w:rsid w:val="004E562D"/>
    <w:rsid w:val="005079EC"/>
    <w:rsid w:val="005A5D38"/>
    <w:rsid w:val="005B0885"/>
    <w:rsid w:val="005B64BF"/>
    <w:rsid w:val="005D46D7"/>
    <w:rsid w:val="00603117"/>
    <w:rsid w:val="006639E6"/>
    <w:rsid w:val="0069043C"/>
    <w:rsid w:val="006E40AE"/>
    <w:rsid w:val="006F647C"/>
    <w:rsid w:val="00783C57"/>
    <w:rsid w:val="00792CB4"/>
    <w:rsid w:val="00841B1E"/>
    <w:rsid w:val="008646C0"/>
    <w:rsid w:val="00864926"/>
    <w:rsid w:val="008A30CE"/>
    <w:rsid w:val="008B1D6B"/>
    <w:rsid w:val="008C31B7"/>
    <w:rsid w:val="008F0667"/>
    <w:rsid w:val="00911529"/>
    <w:rsid w:val="00932B21"/>
    <w:rsid w:val="00972302"/>
    <w:rsid w:val="009906EA"/>
    <w:rsid w:val="009D3F5E"/>
    <w:rsid w:val="009F3F9F"/>
    <w:rsid w:val="00A10286"/>
    <w:rsid w:val="00A1335D"/>
    <w:rsid w:val="00A329F5"/>
    <w:rsid w:val="00AF47A6"/>
    <w:rsid w:val="00B50491"/>
    <w:rsid w:val="00B50F77"/>
    <w:rsid w:val="00B54668"/>
    <w:rsid w:val="00B9521A"/>
    <w:rsid w:val="00BD3504"/>
    <w:rsid w:val="00BE7AE6"/>
    <w:rsid w:val="00C63234"/>
    <w:rsid w:val="00C95437"/>
    <w:rsid w:val="00CA6D81"/>
    <w:rsid w:val="00CC23C3"/>
    <w:rsid w:val="00CD17F1"/>
    <w:rsid w:val="00D92F39"/>
    <w:rsid w:val="00DB43CC"/>
    <w:rsid w:val="00E1222F"/>
    <w:rsid w:val="00E36722"/>
    <w:rsid w:val="00E47B95"/>
    <w:rsid w:val="00E5013A"/>
    <w:rsid w:val="00E60599"/>
    <w:rsid w:val="00E71A0B"/>
    <w:rsid w:val="00E8188A"/>
    <w:rsid w:val="00E857F8"/>
    <w:rsid w:val="00E93832"/>
    <w:rsid w:val="00EA7E0C"/>
    <w:rsid w:val="00EC53EE"/>
    <w:rsid w:val="00EF43D3"/>
    <w:rsid w:val="00F05898"/>
    <w:rsid w:val="00F06AFA"/>
    <w:rsid w:val="00F175CF"/>
    <w:rsid w:val="00F237EB"/>
    <w:rsid w:val="00F47BC8"/>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5079EC"/>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E8388-3CF1-459E-88FC-D62E83E0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6</cp:revision>
  <cp:lastPrinted>2015-12-23T11:47:00Z</cp:lastPrinted>
  <dcterms:created xsi:type="dcterms:W3CDTF">2016-04-12T13:54:00Z</dcterms:created>
  <dcterms:modified xsi:type="dcterms:W3CDTF">2016-04-22T07:46:00Z</dcterms:modified>
</cp:coreProperties>
</file>