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4D454A">
              <w:rPr>
                <w:rFonts w:ascii="Candara" w:hAnsi="Candara"/>
                <w:b/>
                <w:color w:val="548DD4" w:themeColor="text2" w:themeTint="99"/>
                <w:sz w:val="24"/>
                <w:szCs w:val="24"/>
              </w:rPr>
              <w:t xml:space="preserve">  - </w:t>
            </w:r>
            <w:r w:rsidR="004D454A" w:rsidRPr="00C320FE">
              <w:rPr>
                <w:rFonts w:ascii="Candara" w:hAnsi="Candara"/>
                <w:b/>
                <w:color w:val="548DD4" w:themeColor="text2" w:themeTint="99"/>
                <w:sz w:val="24"/>
                <w:szCs w:val="24"/>
              </w:rPr>
              <w:t>distance learning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742A4" w:rsidP="00E857F8">
            <w:pPr>
              <w:spacing w:line="240" w:lineRule="auto"/>
              <w:contextualSpacing/>
              <w:jc w:val="left"/>
              <w:rPr>
                <w:rFonts w:ascii="Candara" w:hAnsi="Candara"/>
              </w:rPr>
            </w:pPr>
            <w:r w:rsidRPr="00D742A4">
              <w:rPr>
                <w:rFonts w:ascii="Candara" w:hAnsi="Candara"/>
              </w:rPr>
              <w:t>School sport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67DA7"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67DA7"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67DA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F30A7" w:rsidP="00187881">
            <w:pPr>
              <w:spacing w:line="240" w:lineRule="auto"/>
              <w:contextualSpacing/>
              <w:jc w:val="left"/>
              <w:rPr>
                <w:rFonts w:ascii="Candara" w:hAnsi="Candara"/>
              </w:rPr>
            </w:pPr>
            <w:r>
              <w:rPr>
                <w:rFonts w:ascii="Candara" w:hAnsi="Candara"/>
              </w:rPr>
              <w:t>Zvezdan Savić, Ph.D, full professor; Nebojša Randjelović, Ph.D, associate professor</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E67DA7" w:rsidP="00E857F8">
            <w:pPr>
              <w:spacing w:line="240" w:lineRule="auto"/>
              <w:contextualSpacing/>
              <w:jc w:val="left"/>
              <w:rPr>
                <w:rFonts w:ascii="Candara" w:hAnsi="Candara"/>
              </w:rPr>
            </w:pPr>
            <w:sdt>
              <w:sdtPr>
                <w:rPr>
                  <w:rFonts w:ascii="Candara" w:hAnsi="Candara"/>
                </w:rPr>
                <w:id w:val="-1185278396"/>
              </w:sdtPr>
              <w:sdtContent>
                <w:r w:rsidR="004D454A">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D454A">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E67DA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E67DA7" w:rsidP="003B32A9">
            <w:pPr>
              <w:spacing w:line="240" w:lineRule="auto"/>
              <w:contextualSpacing/>
              <w:jc w:val="left"/>
              <w:rPr>
                <w:rFonts w:ascii="Candara" w:hAnsi="Candara"/>
              </w:rPr>
            </w:pPr>
            <w:sdt>
              <w:sdtPr>
                <w:rPr>
                  <w:rFonts w:ascii="Candara" w:hAnsi="Candara"/>
                </w:rPr>
                <w:id w:val="-1536580725"/>
              </w:sdtPr>
              <w:sdtContent>
                <w:r w:rsidR="004D454A">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D454A">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187881" w:rsidP="008646C0">
            <w:pPr>
              <w:spacing w:line="240" w:lineRule="auto"/>
              <w:contextualSpacing/>
              <w:rPr>
                <w:rFonts w:ascii="Candara" w:hAnsi="Candara"/>
                <w:i/>
              </w:rPr>
            </w:pPr>
            <w:r w:rsidRPr="00187881">
              <w:rPr>
                <w:rFonts w:ascii="Candara" w:hAnsi="Candara"/>
                <w:i/>
              </w:rPr>
              <w:t>Acquiring knowledge for general culture and professional education. The students will use the knowledge acquired in the School Sport course to cope with other program exams at Master studies at the Faculty of Sport and Physical Education in Nis, as well as to enable them to operationalize knowledge in practice.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5066C8" w:rsidP="008646C0">
            <w:pPr>
              <w:tabs>
                <w:tab w:val="left" w:pos="360"/>
              </w:tabs>
              <w:spacing w:after="0" w:line="240" w:lineRule="auto"/>
              <w:rPr>
                <w:rFonts w:ascii="Candara" w:hAnsi="Candara"/>
                <w:b/>
              </w:rPr>
            </w:pPr>
            <w:r>
              <w:rPr>
                <w:rFonts w:ascii="Candara" w:hAnsi="Candara"/>
                <w:b/>
              </w:rPr>
              <w:t>Theoretical basis of physical education. Historical context of physical exercise, multidimensional character of physical education. The system of school sport in Serbia, Sports school competitions. Small scale Olympic Games in 1969, Sports games of the school youth of Serbia (SGSO) 1972-1976, Olympic sports games of the school youth of Serbia (OSGSO) 1976-2013. The mission and vision of school sport. Specifics of the sports organizations. Association for School Sport and Olympic Education of Serbia. Alliance for School Sport of Nis. Students' Sport in Serbia. Students' Sports competitions.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67DA7" w:rsidP="00E857F8">
            <w:pPr>
              <w:tabs>
                <w:tab w:val="left" w:pos="360"/>
              </w:tabs>
              <w:spacing w:after="0" w:line="240" w:lineRule="auto"/>
              <w:jc w:val="left"/>
              <w:rPr>
                <w:rFonts w:ascii="Candara" w:hAnsi="Candara"/>
              </w:rPr>
            </w:pPr>
            <w:sdt>
              <w:sdtPr>
                <w:rPr>
                  <w:rFonts w:ascii="Candara" w:hAnsi="Candara"/>
                </w:rPr>
                <w:id w:val="99386002"/>
              </w:sdtPr>
              <w:sdtContent>
                <w:r w:rsidR="003F30A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3F30A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67DA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079EC" w:rsidRDefault="00187881"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187881" w:rsidP="005079EC">
            <w:pPr>
              <w:tabs>
                <w:tab w:val="left" w:pos="360"/>
              </w:tabs>
              <w:spacing w:after="0" w:line="240" w:lineRule="auto"/>
              <w:jc w:val="left"/>
              <w:rPr>
                <w:rFonts w:ascii="Candara" w:hAnsi="Candara"/>
                <w:b/>
              </w:rPr>
            </w:pPr>
            <w:r>
              <w:rPr>
                <w:rFonts w:ascii="Candara" w:hAnsi="Candara"/>
                <w:b/>
              </w:rPr>
              <w:t>Theory</w:t>
            </w:r>
            <w:r w:rsidR="00AC3446" w:rsidRPr="001F14FA">
              <w:rPr>
                <w:rFonts w:ascii="Candara" w:hAnsi="Candara"/>
                <w:b/>
              </w:rPr>
              <w:t xml:space="preserve"> examination</w:t>
            </w:r>
          </w:p>
        </w:tc>
        <w:tc>
          <w:tcPr>
            <w:tcW w:w="3060" w:type="dxa"/>
            <w:shd w:val="clear" w:color="auto" w:fill="auto"/>
            <w:vAlign w:val="center"/>
          </w:tcPr>
          <w:p w:rsidR="005079EC" w:rsidRDefault="00187881" w:rsidP="001D5A45">
            <w:pPr>
              <w:tabs>
                <w:tab w:val="left" w:pos="360"/>
              </w:tabs>
              <w:spacing w:after="0" w:line="240" w:lineRule="auto"/>
              <w:jc w:val="left"/>
              <w:rPr>
                <w:rFonts w:ascii="Candara" w:hAnsi="Candara"/>
                <w:b/>
              </w:rPr>
            </w:pPr>
            <w:r>
              <w:rPr>
                <w:rFonts w:ascii="Candara" w:hAnsi="Candara"/>
                <w:b/>
              </w:rPr>
              <w:t>30</w:t>
            </w: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p>
        </w:tc>
      </w:tr>
      <w:tr w:rsidR="00187881" w:rsidRPr="00B54668" w:rsidTr="001F14FA">
        <w:trPr>
          <w:trHeight w:val="562"/>
        </w:trPr>
        <w:tc>
          <w:tcPr>
            <w:tcW w:w="2550" w:type="dxa"/>
            <w:shd w:val="clear" w:color="auto" w:fill="auto"/>
            <w:vAlign w:val="center"/>
          </w:tcPr>
          <w:p w:rsidR="00187881" w:rsidRPr="001964FB" w:rsidRDefault="00187881" w:rsidP="00AC3446">
            <w:pPr>
              <w:tabs>
                <w:tab w:val="left" w:pos="360"/>
              </w:tabs>
              <w:spacing w:after="0" w:line="240" w:lineRule="auto"/>
              <w:jc w:val="left"/>
              <w:rPr>
                <w:rFonts w:ascii="Candara" w:hAnsi="Candara"/>
                <w:b/>
                <w:lang w:val="ru-RU"/>
              </w:rPr>
            </w:pPr>
            <w:r w:rsidRPr="00187881">
              <w:rPr>
                <w:rFonts w:ascii="Candara" w:hAnsi="Candara"/>
                <w:b/>
                <w:lang w:val="ru-RU"/>
              </w:rPr>
              <w:t>Consultation</w:t>
            </w:r>
          </w:p>
        </w:tc>
        <w:tc>
          <w:tcPr>
            <w:tcW w:w="1575" w:type="dxa"/>
            <w:gridSpan w:val="2"/>
            <w:shd w:val="clear" w:color="auto" w:fill="auto"/>
            <w:vAlign w:val="center"/>
          </w:tcPr>
          <w:p w:rsidR="00187881" w:rsidRDefault="00187881"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87881" w:rsidRDefault="00187881" w:rsidP="00AC3446">
            <w:pPr>
              <w:tabs>
                <w:tab w:val="left" w:pos="360"/>
              </w:tabs>
              <w:spacing w:after="0" w:line="240" w:lineRule="auto"/>
              <w:jc w:val="left"/>
              <w:rPr>
                <w:rFonts w:ascii="Candara" w:hAnsi="Candara"/>
                <w:b/>
              </w:rPr>
            </w:pPr>
          </w:p>
        </w:tc>
        <w:tc>
          <w:tcPr>
            <w:tcW w:w="3060" w:type="dxa"/>
            <w:shd w:val="clear" w:color="auto" w:fill="auto"/>
            <w:vAlign w:val="center"/>
          </w:tcPr>
          <w:p w:rsidR="00187881" w:rsidRDefault="00187881" w:rsidP="00AC3446">
            <w:pPr>
              <w:tabs>
                <w:tab w:val="left" w:pos="360"/>
              </w:tabs>
              <w:spacing w:after="0" w:line="240" w:lineRule="auto"/>
              <w:jc w:val="left"/>
              <w:rPr>
                <w:rFonts w:ascii="Candara" w:hAnsi="Candara"/>
                <w:b/>
              </w:rPr>
            </w:pP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p>
        </w:tc>
      </w:tr>
      <w:tr w:rsidR="00AC3446" w:rsidRPr="00B54668" w:rsidTr="001F14FA">
        <w:trPr>
          <w:trHeight w:val="562"/>
        </w:trPr>
        <w:tc>
          <w:tcPr>
            <w:tcW w:w="2550" w:type="dxa"/>
            <w:shd w:val="clear" w:color="auto" w:fill="auto"/>
            <w:vAlign w:val="center"/>
          </w:tcPr>
          <w:p w:rsidR="00AC3446" w:rsidRDefault="00AC3446" w:rsidP="00AC3446">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AC3446" w:rsidRDefault="00187881" w:rsidP="00AC3446">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C3446" w:rsidRDefault="00AC3446" w:rsidP="00AC344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C3446" w:rsidRDefault="00AC3446" w:rsidP="00AC3446">
            <w:pPr>
              <w:tabs>
                <w:tab w:val="left" w:pos="360"/>
              </w:tabs>
              <w:spacing w:after="0" w:line="240" w:lineRule="auto"/>
              <w:jc w:val="left"/>
              <w:rPr>
                <w:rFonts w:ascii="Candara" w:hAnsi="Candara"/>
                <w:b/>
              </w:rPr>
            </w:pPr>
            <w:r>
              <w:rPr>
                <w:rFonts w:ascii="Candara" w:hAnsi="Candara"/>
                <w:b/>
              </w:rPr>
              <w:t>100</w:t>
            </w:r>
          </w:p>
        </w:tc>
      </w:tr>
      <w:tr w:rsidR="00AC3446" w:rsidRPr="00B54668" w:rsidTr="002E270E">
        <w:trPr>
          <w:trHeight w:val="562"/>
        </w:trPr>
        <w:tc>
          <w:tcPr>
            <w:tcW w:w="10440" w:type="dxa"/>
            <w:gridSpan w:val="7"/>
            <w:shd w:val="clear" w:color="auto" w:fill="auto"/>
            <w:vAlign w:val="center"/>
          </w:tcPr>
          <w:p w:rsidR="00AC3446" w:rsidRDefault="00AC3446" w:rsidP="00AC3446">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90" w:rsidRDefault="00B75A90" w:rsidP="00864926">
      <w:pPr>
        <w:spacing w:after="0" w:line="240" w:lineRule="auto"/>
      </w:pPr>
      <w:r>
        <w:separator/>
      </w:r>
    </w:p>
  </w:endnote>
  <w:endnote w:type="continuationSeparator" w:id="1">
    <w:p w:rsidR="00B75A90" w:rsidRDefault="00B75A9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90" w:rsidRDefault="00B75A90" w:rsidP="00864926">
      <w:pPr>
        <w:spacing w:after="0" w:line="240" w:lineRule="auto"/>
      </w:pPr>
      <w:r>
        <w:separator/>
      </w:r>
    </w:p>
  </w:footnote>
  <w:footnote w:type="continuationSeparator" w:id="1">
    <w:p w:rsidR="00B75A90" w:rsidRDefault="00B75A9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077AA"/>
    <w:rsid w:val="00187881"/>
    <w:rsid w:val="001D3BF1"/>
    <w:rsid w:val="001D5A45"/>
    <w:rsid w:val="001D64D3"/>
    <w:rsid w:val="001F14FA"/>
    <w:rsid w:val="001F60E3"/>
    <w:rsid w:val="002319B6"/>
    <w:rsid w:val="00244184"/>
    <w:rsid w:val="002C5B4C"/>
    <w:rsid w:val="00315601"/>
    <w:rsid w:val="00323176"/>
    <w:rsid w:val="003B32A9"/>
    <w:rsid w:val="003C177A"/>
    <w:rsid w:val="003D4375"/>
    <w:rsid w:val="003F30A7"/>
    <w:rsid w:val="00406F80"/>
    <w:rsid w:val="00431EFA"/>
    <w:rsid w:val="00493925"/>
    <w:rsid w:val="004D1C7E"/>
    <w:rsid w:val="004D454A"/>
    <w:rsid w:val="004E562D"/>
    <w:rsid w:val="005066C8"/>
    <w:rsid w:val="005079EC"/>
    <w:rsid w:val="005A5D38"/>
    <w:rsid w:val="005B0885"/>
    <w:rsid w:val="005B64BF"/>
    <w:rsid w:val="005D46D7"/>
    <w:rsid w:val="00603117"/>
    <w:rsid w:val="006639E6"/>
    <w:rsid w:val="0069043C"/>
    <w:rsid w:val="006E40AE"/>
    <w:rsid w:val="006F647C"/>
    <w:rsid w:val="0077561D"/>
    <w:rsid w:val="00781C7C"/>
    <w:rsid w:val="00783C57"/>
    <w:rsid w:val="00792CB4"/>
    <w:rsid w:val="00841B1E"/>
    <w:rsid w:val="008646C0"/>
    <w:rsid w:val="00864926"/>
    <w:rsid w:val="008A2829"/>
    <w:rsid w:val="008A30CE"/>
    <w:rsid w:val="008B1D6B"/>
    <w:rsid w:val="008C31B7"/>
    <w:rsid w:val="008F0667"/>
    <w:rsid w:val="00901948"/>
    <w:rsid w:val="00911529"/>
    <w:rsid w:val="00932B21"/>
    <w:rsid w:val="00972302"/>
    <w:rsid w:val="009906EA"/>
    <w:rsid w:val="009D3F5E"/>
    <w:rsid w:val="009F3F9F"/>
    <w:rsid w:val="00A10286"/>
    <w:rsid w:val="00A1335D"/>
    <w:rsid w:val="00AC3446"/>
    <w:rsid w:val="00AF11C3"/>
    <w:rsid w:val="00AF47A6"/>
    <w:rsid w:val="00B50491"/>
    <w:rsid w:val="00B54668"/>
    <w:rsid w:val="00B75A90"/>
    <w:rsid w:val="00B9521A"/>
    <w:rsid w:val="00BD3504"/>
    <w:rsid w:val="00BE7AE6"/>
    <w:rsid w:val="00BF427F"/>
    <w:rsid w:val="00C63234"/>
    <w:rsid w:val="00CA6D81"/>
    <w:rsid w:val="00CC23C3"/>
    <w:rsid w:val="00CD17F1"/>
    <w:rsid w:val="00D742A4"/>
    <w:rsid w:val="00D92F39"/>
    <w:rsid w:val="00DB43CC"/>
    <w:rsid w:val="00E1222F"/>
    <w:rsid w:val="00E27DE6"/>
    <w:rsid w:val="00E47B95"/>
    <w:rsid w:val="00E5013A"/>
    <w:rsid w:val="00E60599"/>
    <w:rsid w:val="00E67DA7"/>
    <w:rsid w:val="00E71A0B"/>
    <w:rsid w:val="00E8188A"/>
    <w:rsid w:val="00E857F8"/>
    <w:rsid w:val="00EA7E0C"/>
    <w:rsid w:val="00EC53EE"/>
    <w:rsid w:val="00F009F1"/>
    <w:rsid w:val="00F05898"/>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5E14F-8A39-49B9-9088-F5830889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6</cp:revision>
  <cp:lastPrinted>2015-12-23T11:47:00Z</cp:lastPrinted>
  <dcterms:created xsi:type="dcterms:W3CDTF">2016-04-12T15:13:00Z</dcterms:created>
  <dcterms:modified xsi:type="dcterms:W3CDTF">2016-04-20T09:49:00Z</dcterms:modified>
</cp:coreProperties>
</file>