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603D" w:rsidP="00E857F8">
            <w:pPr>
              <w:spacing w:line="240" w:lineRule="auto"/>
              <w:contextualSpacing/>
              <w:jc w:val="left"/>
              <w:rPr>
                <w:rFonts w:ascii="Candara" w:hAnsi="Candara"/>
                <w:b/>
                <w:color w:val="548DD4" w:themeColor="text2" w:themeTint="99"/>
                <w:sz w:val="24"/>
                <w:szCs w:val="24"/>
              </w:rPr>
            </w:pPr>
            <w:r w:rsidRPr="0012603D">
              <w:rPr>
                <w:rFonts w:ascii="Candara" w:hAnsi="Candara"/>
                <w:b/>
                <w:color w:val="548DD4" w:themeColor="text2" w:themeTint="99"/>
                <w:sz w:val="24"/>
                <w:szCs w:val="24"/>
              </w:rPr>
              <w:t>Specialist Professional Studies,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0192F" w:rsidP="00E857F8">
            <w:pPr>
              <w:spacing w:line="240" w:lineRule="auto"/>
              <w:contextualSpacing/>
              <w:jc w:val="left"/>
              <w:rPr>
                <w:rFonts w:ascii="Candara" w:hAnsi="Candara"/>
              </w:rPr>
            </w:pPr>
            <w:r w:rsidRPr="0030192F">
              <w:rPr>
                <w:rFonts w:ascii="Candara" w:hAnsi="Candara"/>
              </w:rPr>
              <w:t>Nutrition and supplements use in athletes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37DD9" w:rsidP="0012603D">
            <w:pPr>
              <w:spacing w:line="240" w:lineRule="auto"/>
              <w:contextualSpacing/>
              <w:jc w:val="left"/>
              <w:rPr>
                <w:rFonts w:ascii="Candara" w:hAnsi="Candara"/>
              </w:rPr>
            </w:pPr>
            <w:sdt>
              <w:sdtPr>
                <w:rPr>
                  <w:rFonts w:ascii="Candara" w:hAnsi="Candara"/>
                </w:rPr>
                <w:id w:val="-503286888"/>
              </w:sdtPr>
              <w:sdtEndPr/>
              <w:sdtContent>
                <w:r w:rsidR="00456203">
                  <w:rPr>
                    <w:rFonts w:ascii="MS Gothic" w:eastAsia="MS Gothic" w:hAnsi="MS Gothic" w:hint="eastAsia"/>
                  </w:rPr>
                  <w:t>☒</w:t>
                </w:r>
              </w:sdtContent>
            </w:sdt>
            <w:r w:rsidR="0012603D">
              <w:rPr>
                <w:rFonts w:ascii="Candara" w:hAnsi="Candara"/>
              </w:rPr>
              <w:t>Specialist</w:t>
            </w:r>
            <w:r w:rsidR="00836861">
              <w:rPr>
                <w:rFonts w:ascii="Candara" w:hAnsi="Candara"/>
              </w:rPr>
              <w:t xml:space="preserve">   </w:t>
            </w:r>
            <w:r w:rsidR="006C627F">
              <w:rPr>
                <w:rFonts w:ascii="Candara" w:hAnsi="Candara"/>
              </w:rPr>
              <w:t>professional</w:t>
            </w:r>
            <w:r w:rsidR="00836861">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37DD9" w:rsidP="00456203">
            <w:pPr>
              <w:spacing w:line="240" w:lineRule="auto"/>
              <w:contextualSpacing/>
              <w:jc w:val="left"/>
              <w:rPr>
                <w:rFonts w:ascii="Candara" w:hAnsi="Candara"/>
              </w:rPr>
            </w:pPr>
            <w:sdt>
              <w:sdtPr>
                <w:rPr>
                  <w:rFonts w:ascii="Candara" w:hAnsi="Candara"/>
                </w:rPr>
                <w:id w:val="485128928"/>
              </w:sdtPr>
              <w:sdtEndPr/>
              <w:sdtContent>
                <w:r w:rsidR="0030192F">
                  <w:rPr>
                    <w:rFonts w:ascii="MS Gothic" w:eastAsia="MS Gothic" w:hAnsi="MS Gothic" w:hint="eastAsia"/>
                  </w:rPr>
                  <w:t>☐</w:t>
                </w:r>
              </w:sdtContent>
            </w:sdt>
            <w:r w:rsidR="0069043C">
              <w:rPr>
                <w:rFonts w:ascii="Candara" w:hAnsi="Candara"/>
              </w:rPr>
              <w:t xml:space="preserve"> Obligatory</w:t>
            </w:r>
            <w:r w:rsidR="00836861">
              <w:rPr>
                <w:rFonts w:ascii="Candara" w:hAnsi="Candara"/>
              </w:rPr>
              <w:t xml:space="preserve">   </w:t>
            </w:r>
            <w:r w:rsidR="008D2A54">
              <w:rPr>
                <w:rFonts w:ascii="Candara" w:hAnsi="Candara"/>
              </w:rPr>
              <w:t xml:space="preserve">                     </w:t>
            </w:r>
            <w:r w:rsidR="00836861">
              <w:rPr>
                <w:rFonts w:ascii="Candara" w:hAnsi="Candara"/>
              </w:rPr>
              <w:t xml:space="preserve">   </w:t>
            </w:r>
            <w:sdt>
              <w:sdtPr>
                <w:rPr>
                  <w:rFonts w:ascii="Candara" w:hAnsi="Candara"/>
                </w:rPr>
                <w:id w:val="-1038746228"/>
              </w:sdtPr>
              <w:sdtEndPr/>
              <w:sdtContent>
                <w:r w:rsidR="0030192F">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37DD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8D2A54">
              <w:rPr>
                <w:rFonts w:ascii="Candara" w:hAnsi="Candara" w:cs="Arial"/>
                <w:lang w:val="en-US"/>
              </w:rPr>
              <w:t xml:space="preserve">                    </w:t>
            </w:r>
            <w:bookmarkStart w:id="0" w:name="_GoBack"/>
            <w:bookmarkEnd w:id="0"/>
            <w:r w:rsidR="0069043C">
              <w:rPr>
                <w:rFonts w:ascii="Candara" w:hAnsi="Candara" w:cs="Arial"/>
                <w:lang w:val="en-US"/>
              </w:rPr>
              <w:t xml:space="preserve">      </w:t>
            </w:r>
            <w:sdt>
              <w:sdtPr>
                <w:rPr>
                  <w:rFonts w:ascii="Candara" w:hAnsi="Candara" w:cs="Arial"/>
                  <w:lang w:val="en-US"/>
                </w:rPr>
                <w:id w:val="706989797"/>
              </w:sdtPr>
              <w:sdtEndPr/>
              <w:sdtContent>
                <w:r w:rsidR="0030192F">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30192F"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30192F"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5110F" w:rsidP="00857572">
            <w:pPr>
              <w:spacing w:line="240" w:lineRule="auto"/>
              <w:contextualSpacing/>
              <w:jc w:val="left"/>
              <w:rPr>
                <w:rFonts w:ascii="Candara" w:hAnsi="Candara"/>
              </w:rPr>
            </w:pPr>
            <w:r>
              <w:rPr>
                <w:rFonts w:ascii="Candara" w:hAnsi="Candara"/>
              </w:rPr>
              <w:t>Dragan Radovanović</w:t>
            </w:r>
            <w:r w:rsidR="00857572">
              <w:rPr>
                <w:rFonts w:ascii="Candara" w:hAnsi="Candara"/>
              </w:rPr>
              <w:t>,</w:t>
            </w:r>
            <w:r>
              <w:rPr>
                <w:rFonts w:ascii="Candara" w:hAnsi="Candara"/>
              </w:rPr>
              <w:t xml:space="preserve"> Ph</w:t>
            </w:r>
            <w:r w:rsidR="00857572">
              <w:rPr>
                <w:rFonts w:ascii="Candara" w:hAnsi="Candara"/>
              </w:rPr>
              <w:t>.</w:t>
            </w:r>
            <w:r>
              <w:rPr>
                <w:rFonts w:ascii="Candara" w:hAnsi="Candara"/>
              </w:rPr>
              <w:t>D</w:t>
            </w:r>
            <w:r w:rsidR="00857572">
              <w:rPr>
                <w:rFonts w:ascii="Candara" w:hAnsi="Candara"/>
              </w:rPr>
              <w:t>, full professor</w:t>
            </w:r>
            <w:r>
              <w:rPr>
                <w:rFonts w:ascii="Candara" w:hAnsi="Candara"/>
              </w:rPr>
              <w:t>;</w:t>
            </w:r>
            <w:r w:rsidR="00836861">
              <w:rPr>
                <w:rFonts w:ascii="Candara" w:hAnsi="Candara"/>
              </w:rPr>
              <w:t xml:space="preserve"> </w:t>
            </w:r>
            <w:r>
              <w:rPr>
                <w:rFonts w:ascii="Candara" w:hAnsi="Candara"/>
              </w:rPr>
              <w:t>Ljiljana Bjelaković</w:t>
            </w:r>
            <w:r w:rsidR="00857572">
              <w:rPr>
                <w:rFonts w:ascii="Candara" w:hAnsi="Candara"/>
              </w:rPr>
              <w:t>,</w:t>
            </w:r>
            <w:r>
              <w:rPr>
                <w:rFonts w:ascii="Candara" w:hAnsi="Candara"/>
              </w:rPr>
              <w:t xml:space="preserve"> Ph</w:t>
            </w:r>
            <w:r w:rsidR="00857572">
              <w:rPr>
                <w:rFonts w:ascii="Candara" w:hAnsi="Candara"/>
              </w:rPr>
              <w:t>.</w:t>
            </w:r>
            <w:r>
              <w:rPr>
                <w:rFonts w:ascii="Candara" w:hAnsi="Candara"/>
              </w:rPr>
              <w:t>D</w:t>
            </w:r>
            <w:r w:rsidR="00857572">
              <w:rPr>
                <w:rFonts w:ascii="Candara" w:hAnsi="Candara"/>
              </w:rPr>
              <w:t>, assistant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37DD9" w:rsidP="00E857F8">
            <w:pPr>
              <w:spacing w:line="240" w:lineRule="auto"/>
              <w:contextualSpacing/>
              <w:jc w:val="left"/>
              <w:rPr>
                <w:rFonts w:ascii="Candara" w:hAnsi="Candara"/>
              </w:rPr>
            </w:pPr>
            <w:sdt>
              <w:sdtPr>
                <w:rPr>
                  <w:rFonts w:ascii="Candara" w:hAnsi="Candara"/>
                </w:rPr>
                <w:id w:val="-1185278396"/>
              </w:sdtPr>
              <w:sdtEnd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456203">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F37DD9"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37DD9"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E5110F" w:rsidP="00E5110F">
            <w:pPr>
              <w:spacing w:line="240" w:lineRule="auto"/>
              <w:contextualSpacing/>
              <w:rPr>
                <w:rFonts w:ascii="Candara" w:hAnsi="Candara"/>
                <w:i/>
              </w:rPr>
            </w:pPr>
            <w:r w:rsidRPr="00E5110F">
              <w:rPr>
                <w:rFonts w:ascii="Candara" w:hAnsi="Candara"/>
                <w:i/>
              </w:rPr>
              <w:t>Acquisition of knowledge on the sources of nutritious substances and specific energy needs of athletes enables students to create on their own nutrition of athletes' strategy and planning of nutrition for specific sports.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A73C5F" w:rsidP="00836861">
            <w:pPr>
              <w:tabs>
                <w:tab w:val="left" w:pos="360"/>
              </w:tabs>
              <w:spacing w:after="0" w:line="240" w:lineRule="auto"/>
              <w:rPr>
                <w:rFonts w:ascii="Candara" w:hAnsi="Candara"/>
                <w:b/>
              </w:rPr>
            </w:pPr>
            <w:r w:rsidRPr="00A73C5F">
              <w:rPr>
                <w:rFonts w:ascii="Candara" w:hAnsi="Candara"/>
                <w:b/>
              </w:rPr>
              <w:t>Theory: Carbohydrates intake and physical activities/training. Fats as nutrient for athletes. Proteins as nut</w:t>
            </w:r>
            <w:r w:rsidR="00836861">
              <w:rPr>
                <w:rFonts w:ascii="Candara" w:hAnsi="Candara"/>
                <w:b/>
              </w:rPr>
              <w:t>rient for athletes,</w:t>
            </w:r>
            <w:r w:rsidRPr="00A73C5F">
              <w:rPr>
                <w:rFonts w:ascii="Candara" w:hAnsi="Candara"/>
                <w:b/>
              </w:rPr>
              <w:t xml:space="preserve"> Vitamins, minerals and micro elements in nutrition. General notions and specic aims of the athletes’ supllement intake. Eating disorders in athletes and their prevention</w:t>
            </w:r>
            <w:r w:rsidR="00836861">
              <w:rPr>
                <w:rFonts w:ascii="Candara" w:hAnsi="Candara"/>
                <w:b/>
              </w:rPr>
              <w:t>,</w:t>
            </w:r>
            <w:r w:rsidRPr="00A73C5F">
              <w:rPr>
                <w:rFonts w:ascii="Candara" w:hAnsi="Candara"/>
                <w:b/>
              </w:rPr>
              <w:t xml:space="preserve"> Specific dangerous of the supplements use in sport. Practicals: Dietary and fluids i</w:t>
            </w:r>
            <w:r w:rsidR="00836861">
              <w:rPr>
                <w:rFonts w:ascii="Candara" w:hAnsi="Candara"/>
                <w:b/>
              </w:rPr>
              <w:t>ntake schedule on a daily basis,</w:t>
            </w:r>
            <w:r w:rsidRPr="00A73C5F">
              <w:rPr>
                <w:rFonts w:ascii="Candara" w:hAnsi="Candara"/>
                <w:b/>
              </w:rPr>
              <w:t xml:space="preserve"> Preparation of daily meal</w:t>
            </w:r>
            <w:r w:rsidR="00836861">
              <w:rPr>
                <w:rFonts w:ascii="Candara" w:hAnsi="Candara"/>
                <w:b/>
              </w:rPr>
              <w:t>s for strength and speed sports,</w:t>
            </w:r>
            <w:r w:rsidRPr="00A73C5F">
              <w:rPr>
                <w:rFonts w:ascii="Candara" w:hAnsi="Candara"/>
                <w:b/>
              </w:rPr>
              <w:t xml:space="preserve"> Preparation of daily mea</w:t>
            </w:r>
            <w:r w:rsidR="00836861">
              <w:rPr>
                <w:rFonts w:ascii="Candara" w:hAnsi="Candara"/>
                <w:b/>
              </w:rPr>
              <w:t>ls for aerobic endurance sports,</w:t>
            </w:r>
            <w:r w:rsidRPr="00A73C5F">
              <w:rPr>
                <w:rFonts w:ascii="Candara" w:hAnsi="Candara"/>
                <w:b/>
              </w:rPr>
              <w:t xml:space="preserve"> Preparation of daily meals for combined</w:t>
            </w:r>
            <w:r w:rsidR="00836861">
              <w:rPr>
                <w:rFonts w:ascii="Candara" w:hAnsi="Candara"/>
                <w:b/>
              </w:rPr>
              <w:t xml:space="preserve"> strength and endurance sports. </w:t>
            </w:r>
            <w:r w:rsidRPr="00A73C5F">
              <w:rPr>
                <w:rFonts w:ascii="Candara" w:hAnsi="Candara"/>
                <w:b/>
              </w:rPr>
              <w:t xml:space="preserve">Strategy of adequate nutrition and supplement intake for specific energy needs. Athletes’ nutrition and supplement intake monitoring.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6C627F">
        <w:trPr>
          <w:trHeight w:val="562"/>
        </w:trPr>
        <w:tc>
          <w:tcPr>
            <w:tcW w:w="10440" w:type="dxa"/>
            <w:gridSpan w:val="7"/>
            <w:shd w:val="clear" w:color="auto" w:fill="auto"/>
            <w:vAlign w:val="center"/>
          </w:tcPr>
          <w:p w:rsidR="001D3BF1" w:rsidRPr="004E562D" w:rsidRDefault="00F37DD9" w:rsidP="006C627F">
            <w:pPr>
              <w:tabs>
                <w:tab w:val="left" w:pos="360"/>
              </w:tabs>
              <w:spacing w:after="0" w:line="240" w:lineRule="auto"/>
              <w:jc w:val="left"/>
              <w:rPr>
                <w:rFonts w:ascii="Candara" w:hAnsi="Candara"/>
              </w:rPr>
            </w:pPr>
            <w:sdt>
              <w:sdtPr>
                <w:rPr>
                  <w:rFonts w:ascii="Candara" w:hAnsi="Candara"/>
                </w:rPr>
                <w:id w:val="99386002"/>
              </w:sdtPr>
              <w:sdtEndPr/>
              <w:sdtContent>
                <w:r w:rsidR="00A73C5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A73C5F">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6C627F">
            <w:pPr>
              <w:tabs>
                <w:tab w:val="left" w:pos="360"/>
              </w:tabs>
              <w:spacing w:after="0" w:line="240" w:lineRule="auto"/>
              <w:jc w:val="left"/>
              <w:rPr>
                <w:rFonts w:ascii="Candara" w:hAnsi="Candara"/>
              </w:rPr>
            </w:pPr>
          </w:p>
          <w:p w:rsidR="00E1222F" w:rsidRPr="004E562D" w:rsidRDefault="00F37DD9" w:rsidP="006C627F">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6C627F">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E5110F" w:rsidRPr="00B54668" w:rsidTr="001F14FA">
        <w:trPr>
          <w:trHeight w:val="562"/>
        </w:trPr>
        <w:tc>
          <w:tcPr>
            <w:tcW w:w="2550" w:type="dxa"/>
            <w:shd w:val="clear" w:color="auto" w:fill="auto"/>
            <w:vAlign w:val="center"/>
          </w:tcPr>
          <w:p w:rsidR="00E5110F" w:rsidRDefault="00E5110F" w:rsidP="00E5110F">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w:t>
            </w:r>
            <w:r>
              <w:rPr>
                <w:rFonts w:ascii="Candara" w:hAnsi="Candara"/>
                <w:b/>
              </w:rPr>
              <w:t xml:space="preserve"> (Oral)</w:t>
            </w:r>
            <w:r w:rsidRPr="001F14FA">
              <w:rPr>
                <w:rFonts w:ascii="Candara" w:hAnsi="Candara"/>
                <w:b/>
              </w:rPr>
              <w:t xml:space="preserve"> examination</w:t>
            </w:r>
          </w:p>
        </w:tc>
        <w:tc>
          <w:tcPr>
            <w:tcW w:w="3060" w:type="dxa"/>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30</w:t>
            </w:r>
          </w:p>
        </w:tc>
      </w:tr>
      <w:tr w:rsidR="00E5110F" w:rsidRPr="00B54668" w:rsidTr="001F14FA">
        <w:trPr>
          <w:trHeight w:val="562"/>
        </w:trPr>
        <w:tc>
          <w:tcPr>
            <w:tcW w:w="2550" w:type="dxa"/>
            <w:shd w:val="clear" w:color="auto" w:fill="auto"/>
            <w:vAlign w:val="center"/>
          </w:tcPr>
          <w:p w:rsidR="00E5110F" w:rsidRDefault="00E5110F" w:rsidP="00E5110F">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E5110F" w:rsidRDefault="00E5110F" w:rsidP="00E5110F">
            <w:pPr>
              <w:tabs>
                <w:tab w:val="left" w:pos="360"/>
              </w:tabs>
              <w:spacing w:after="0" w:line="240" w:lineRule="auto"/>
              <w:jc w:val="left"/>
              <w:rPr>
                <w:rFonts w:ascii="Candara" w:hAnsi="Candara"/>
                <w:b/>
              </w:rPr>
            </w:pPr>
          </w:p>
        </w:tc>
        <w:tc>
          <w:tcPr>
            <w:tcW w:w="3060" w:type="dxa"/>
            <w:shd w:val="clear" w:color="auto" w:fill="auto"/>
            <w:vAlign w:val="center"/>
          </w:tcPr>
          <w:p w:rsidR="00E5110F" w:rsidRDefault="00E5110F" w:rsidP="00E5110F">
            <w:pPr>
              <w:tabs>
                <w:tab w:val="left" w:pos="360"/>
              </w:tabs>
              <w:spacing w:after="0" w:line="240" w:lineRule="auto"/>
              <w:jc w:val="left"/>
              <w:rPr>
                <w:rFonts w:ascii="Candara" w:hAnsi="Candara"/>
                <w:b/>
              </w:rPr>
            </w:pPr>
          </w:p>
        </w:tc>
      </w:tr>
      <w:tr w:rsidR="00E5110F" w:rsidRPr="00B54668" w:rsidTr="001F14FA">
        <w:trPr>
          <w:trHeight w:val="562"/>
        </w:trPr>
        <w:tc>
          <w:tcPr>
            <w:tcW w:w="2550" w:type="dxa"/>
            <w:shd w:val="clear" w:color="auto" w:fill="auto"/>
            <w:vAlign w:val="center"/>
          </w:tcPr>
          <w:p w:rsidR="00E5110F" w:rsidRDefault="00E5110F" w:rsidP="00E5110F">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p>
        </w:tc>
        <w:tc>
          <w:tcPr>
            <w:tcW w:w="1575" w:type="dxa"/>
            <w:gridSpan w:val="2"/>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E5110F" w:rsidRDefault="00E5110F" w:rsidP="00E5110F">
            <w:pPr>
              <w:tabs>
                <w:tab w:val="left" w:pos="360"/>
              </w:tabs>
              <w:spacing w:after="0" w:line="240" w:lineRule="auto"/>
              <w:jc w:val="left"/>
              <w:rPr>
                <w:rFonts w:ascii="Candara" w:hAnsi="Candara"/>
                <w:b/>
              </w:rPr>
            </w:pPr>
          </w:p>
        </w:tc>
        <w:tc>
          <w:tcPr>
            <w:tcW w:w="3060" w:type="dxa"/>
            <w:shd w:val="clear" w:color="auto" w:fill="auto"/>
            <w:vAlign w:val="center"/>
          </w:tcPr>
          <w:p w:rsidR="00E5110F" w:rsidRDefault="00E5110F" w:rsidP="00E5110F">
            <w:pPr>
              <w:tabs>
                <w:tab w:val="left" w:pos="360"/>
              </w:tabs>
              <w:spacing w:after="0" w:line="240" w:lineRule="auto"/>
              <w:jc w:val="left"/>
              <w:rPr>
                <w:rFonts w:ascii="Candara" w:hAnsi="Candara"/>
                <w:b/>
              </w:rPr>
            </w:pPr>
          </w:p>
        </w:tc>
      </w:tr>
      <w:tr w:rsidR="00E5110F" w:rsidRPr="00B54668" w:rsidTr="001F14FA">
        <w:trPr>
          <w:trHeight w:val="562"/>
        </w:trPr>
        <w:tc>
          <w:tcPr>
            <w:tcW w:w="2550" w:type="dxa"/>
            <w:shd w:val="clear" w:color="auto" w:fill="auto"/>
            <w:vAlign w:val="center"/>
          </w:tcPr>
          <w:p w:rsidR="00E5110F" w:rsidRDefault="00E5110F" w:rsidP="00E5110F">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E5110F" w:rsidRDefault="00E5110F" w:rsidP="00E5110F">
            <w:pPr>
              <w:tabs>
                <w:tab w:val="left" w:pos="360"/>
              </w:tabs>
              <w:spacing w:after="0" w:line="240" w:lineRule="auto"/>
              <w:jc w:val="left"/>
              <w:rPr>
                <w:rFonts w:ascii="Candara" w:hAnsi="Candara"/>
                <w:b/>
              </w:rPr>
            </w:pPr>
          </w:p>
        </w:tc>
        <w:tc>
          <w:tcPr>
            <w:tcW w:w="3060" w:type="dxa"/>
            <w:shd w:val="clear" w:color="auto" w:fill="auto"/>
            <w:vAlign w:val="center"/>
          </w:tcPr>
          <w:p w:rsidR="00E5110F" w:rsidRDefault="00E5110F" w:rsidP="00E5110F">
            <w:pPr>
              <w:tabs>
                <w:tab w:val="left" w:pos="360"/>
              </w:tabs>
              <w:spacing w:after="0" w:line="240" w:lineRule="auto"/>
              <w:jc w:val="left"/>
              <w:rPr>
                <w:rFonts w:ascii="Candara" w:hAnsi="Candara"/>
                <w:b/>
              </w:rPr>
            </w:pPr>
          </w:p>
        </w:tc>
      </w:tr>
      <w:tr w:rsidR="00E5110F" w:rsidRPr="00B54668" w:rsidTr="001F14FA">
        <w:trPr>
          <w:trHeight w:val="562"/>
        </w:trPr>
        <w:tc>
          <w:tcPr>
            <w:tcW w:w="2550" w:type="dxa"/>
            <w:shd w:val="clear" w:color="auto" w:fill="auto"/>
            <w:vAlign w:val="center"/>
          </w:tcPr>
          <w:p w:rsidR="00E5110F" w:rsidRDefault="00E5110F" w:rsidP="00E5110F">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E5110F" w:rsidRDefault="00E5110F" w:rsidP="00E5110F">
            <w:pPr>
              <w:tabs>
                <w:tab w:val="left" w:pos="360"/>
              </w:tabs>
              <w:spacing w:after="0" w:line="240" w:lineRule="auto"/>
              <w:jc w:val="left"/>
              <w:rPr>
                <w:rFonts w:ascii="Candara" w:hAnsi="Candara"/>
                <w:b/>
              </w:rPr>
            </w:pPr>
          </w:p>
        </w:tc>
        <w:tc>
          <w:tcPr>
            <w:tcW w:w="3060" w:type="dxa"/>
            <w:shd w:val="clear" w:color="auto" w:fill="auto"/>
            <w:vAlign w:val="center"/>
          </w:tcPr>
          <w:p w:rsidR="00E5110F" w:rsidRDefault="00E5110F" w:rsidP="00E5110F">
            <w:pPr>
              <w:tabs>
                <w:tab w:val="left" w:pos="360"/>
              </w:tabs>
              <w:spacing w:after="0" w:line="240" w:lineRule="auto"/>
              <w:jc w:val="left"/>
              <w:rPr>
                <w:rFonts w:ascii="Candara" w:hAnsi="Candara"/>
                <w:b/>
              </w:rPr>
            </w:pPr>
          </w:p>
        </w:tc>
      </w:tr>
      <w:tr w:rsidR="00E5110F" w:rsidRPr="00B54668" w:rsidTr="001F14FA">
        <w:trPr>
          <w:trHeight w:val="562"/>
        </w:trPr>
        <w:tc>
          <w:tcPr>
            <w:tcW w:w="2550" w:type="dxa"/>
            <w:shd w:val="clear" w:color="auto" w:fill="auto"/>
            <w:vAlign w:val="center"/>
          </w:tcPr>
          <w:p w:rsidR="00E5110F" w:rsidRDefault="00E5110F" w:rsidP="00E5110F">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E5110F" w:rsidRDefault="00E5110F" w:rsidP="00E5110F">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D9" w:rsidRDefault="00F37DD9" w:rsidP="00864926">
      <w:pPr>
        <w:spacing w:after="0" w:line="240" w:lineRule="auto"/>
      </w:pPr>
      <w:r>
        <w:separator/>
      </w:r>
    </w:p>
  </w:endnote>
  <w:endnote w:type="continuationSeparator" w:id="0">
    <w:p w:rsidR="00F37DD9" w:rsidRDefault="00F37DD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D9" w:rsidRDefault="00F37DD9" w:rsidP="00864926">
      <w:pPr>
        <w:spacing w:after="0" w:line="240" w:lineRule="auto"/>
      </w:pPr>
      <w:r>
        <w:separator/>
      </w:r>
    </w:p>
  </w:footnote>
  <w:footnote w:type="continuationSeparator" w:id="0">
    <w:p w:rsidR="00F37DD9" w:rsidRDefault="00F37DD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9684A"/>
    <w:rsid w:val="000F6001"/>
    <w:rsid w:val="0012603D"/>
    <w:rsid w:val="00143784"/>
    <w:rsid w:val="001D3BF1"/>
    <w:rsid w:val="001D64D3"/>
    <w:rsid w:val="001F14FA"/>
    <w:rsid w:val="001F60E3"/>
    <w:rsid w:val="002319B6"/>
    <w:rsid w:val="0030192F"/>
    <w:rsid w:val="00312278"/>
    <w:rsid w:val="00315601"/>
    <w:rsid w:val="00323176"/>
    <w:rsid w:val="003B32A9"/>
    <w:rsid w:val="003C177A"/>
    <w:rsid w:val="00406F80"/>
    <w:rsid w:val="00431EFA"/>
    <w:rsid w:val="00456203"/>
    <w:rsid w:val="00460829"/>
    <w:rsid w:val="00486960"/>
    <w:rsid w:val="00493925"/>
    <w:rsid w:val="004D1C7E"/>
    <w:rsid w:val="004E562D"/>
    <w:rsid w:val="00564908"/>
    <w:rsid w:val="005A5D38"/>
    <w:rsid w:val="005B0885"/>
    <w:rsid w:val="005B64BF"/>
    <w:rsid w:val="005D46D7"/>
    <w:rsid w:val="00603117"/>
    <w:rsid w:val="0069043C"/>
    <w:rsid w:val="006C627F"/>
    <w:rsid w:val="006E40AE"/>
    <w:rsid w:val="006F647C"/>
    <w:rsid w:val="007206B6"/>
    <w:rsid w:val="00783C57"/>
    <w:rsid w:val="00792CB4"/>
    <w:rsid w:val="007A64A4"/>
    <w:rsid w:val="00836861"/>
    <w:rsid w:val="00857572"/>
    <w:rsid w:val="00864926"/>
    <w:rsid w:val="008A30CE"/>
    <w:rsid w:val="008B1D6B"/>
    <w:rsid w:val="008C31B7"/>
    <w:rsid w:val="008D2A54"/>
    <w:rsid w:val="00911529"/>
    <w:rsid w:val="00932B21"/>
    <w:rsid w:val="00972302"/>
    <w:rsid w:val="009906EA"/>
    <w:rsid w:val="009D3F5E"/>
    <w:rsid w:val="009F3F9F"/>
    <w:rsid w:val="00A10286"/>
    <w:rsid w:val="00A1335D"/>
    <w:rsid w:val="00A73C5F"/>
    <w:rsid w:val="00A936DE"/>
    <w:rsid w:val="00AC6185"/>
    <w:rsid w:val="00AF47A6"/>
    <w:rsid w:val="00B50491"/>
    <w:rsid w:val="00B54668"/>
    <w:rsid w:val="00B9521A"/>
    <w:rsid w:val="00BD3504"/>
    <w:rsid w:val="00C63234"/>
    <w:rsid w:val="00C92107"/>
    <w:rsid w:val="00CA6D81"/>
    <w:rsid w:val="00CC23C3"/>
    <w:rsid w:val="00CD17F1"/>
    <w:rsid w:val="00D92F39"/>
    <w:rsid w:val="00DB43CC"/>
    <w:rsid w:val="00E1222F"/>
    <w:rsid w:val="00E47B95"/>
    <w:rsid w:val="00E5013A"/>
    <w:rsid w:val="00E5110F"/>
    <w:rsid w:val="00E5584A"/>
    <w:rsid w:val="00E60599"/>
    <w:rsid w:val="00E71A0B"/>
    <w:rsid w:val="00E8188A"/>
    <w:rsid w:val="00E857F8"/>
    <w:rsid w:val="00EA7E0C"/>
    <w:rsid w:val="00EC53EE"/>
    <w:rsid w:val="00F06AFA"/>
    <w:rsid w:val="00F237EB"/>
    <w:rsid w:val="00F37DD9"/>
    <w:rsid w:val="00F51FEE"/>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785F4-9767-43A9-8EF5-1D07CB9D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E51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919DB-CEF8-401E-AB2D-2110DE5C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7</cp:revision>
  <cp:lastPrinted>2015-12-23T11:47:00Z</cp:lastPrinted>
  <dcterms:created xsi:type="dcterms:W3CDTF">2016-04-12T09:48:00Z</dcterms:created>
  <dcterms:modified xsi:type="dcterms:W3CDTF">2016-04-22T06:14:00Z</dcterms:modified>
</cp:coreProperties>
</file>