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A1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7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A715B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A715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405831785"/>
                      </w:sdtPr>
                      <w:sdtContent>
                        <w:r w:rsidR="005A1F1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970945133"/>
                  </w:sdtPr>
                  <w:sdtContent>
                    <w:r w:rsidR="005A1F1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A715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761574006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rFonts w:ascii="Candara" w:hAnsi="Candara"/>
                                            </w:rPr>
                                            <w:id w:val="-1364746222"/>
                                          </w:sdtPr>
                                          <w:sdtContent>
                                            <w:r w:rsidR="005A1F11">
                                              <w:rPr>
                                                <w:rFonts w:ascii="MS Gothic" w:eastAsia="MS Gothic" w:hAnsi="MS Gothic" w:hint="eastAsia"/>
                                              </w:rPr>
                                              <w:t>☒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320865825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895011243"/>
                                      </w:sdtPr>
                                      <w:sdtContent>
                                        <w:r w:rsidR="005A1F11"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A1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A71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A71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A715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718E2" w:rsidP="00332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Repetition – d</w:t>
            </w:r>
            <w:r w:rsidR="00233D93">
              <w:rPr>
                <w:rFonts w:ascii="Candara" w:hAnsi="Candara"/>
                <w:b/>
              </w:rPr>
              <w:t>iatonic scales, diatonic</w:t>
            </w:r>
            <w:r w:rsidR="005A1F11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chromatic</w:t>
            </w:r>
            <w:r w:rsidR="005A1F11">
              <w:rPr>
                <w:rFonts w:ascii="Candara" w:hAnsi="Candara"/>
                <w:b/>
              </w:rPr>
              <w:t xml:space="preserve"> and enharmonic modulations, bitonality.</w:t>
            </w:r>
            <w:r w:rsidR="00593CD6">
              <w:rPr>
                <w:rFonts w:ascii="Candara" w:hAnsi="Candara"/>
                <w:b/>
              </w:rPr>
              <w:t xml:space="preserve"> Tonally unstable melodies – interpretation and systems of work on intonation. </w:t>
            </w:r>
            <w:r w:rsidR="00332F8B">
              <w:rPr>
                <w:rFonts w:ascii="Candara" w:hAnsi="Candara"/>
                <w:b/>
              </w:rPr>
              <w:t>C</w:t>
            </w:r>
            <w:r w:rsidR="001843F1">
              <w:rPr>
                <w:rFonts w:ascii="Candara" w:hAnsi="Candara"/>
                <w:b/>
              </w:rPr>
              <w:t>lef changing,</w:t>
            </w:r>
            <w:r w:rsidR="00332F8B">
              <w:rPr>
                <w:rFonts w:ascii="Candara" w:hAnsi="Candara"/>
                <w:b/>
              </w:rPr>
              <w:t>musical improvisation</w:t>
            </w:r>
            <w:r w:rsidR="00233D93">
              <w:rPr>
                <w:rFonts w:ascii="Candara" w:hAnsi="Candara"/>
                <w:b/>
              </w:rPr>
              <w:t xml:space="preserve">, melodic </w:t>
            </w:r>
            <w:r w:rsidR="001843F1">
              <w:rPr>
                <w:rFonts w:ascii="Candara" w:hAnsi="Candara"/>
                <w:b/>
              </w:rPr>
              <w:t>exercises.</w:t>
            </w:r>
            <w:r w:rsidR="00A845CF">
              <w:rPr>
                <w:rFonts w:ascii="Candara" w:hAnsi="Candara"/>
                <w:b/>
              </w:rPr>
              <w:t xml:space="preserve"> The s</w:t>
            </w:r>
            <w:r w:rsidR="00C449DA">
              <w:rPr>
                <w:rFonts w:ascii="Candara" w:hAnsi="Candara"/>
                <w:b/>
              </w:rPr>
              <w:t>ystematisation of rhythms</w:t>
            </w:r>
            <w:r w:rsidR="00332F8B">
              <w:rPr>
                <w:rFonts w:ascii="Candara" w:hAnsi="Candara"/>
                <w:b/>
              </w:rPr>
              <w:t xml:space="preserve"> (changing of </w:t>
            </w:r>
            <w:r w:rsidR="00C81D9F">
              <w:rPr>
                <w:rFonts w:ascii="Candara" w:hAnsi="Candara"/>
                <w:b/>
              </w:rPr>
              <w:t xml:space="preserve">meter and tempo, </w:t>
            </w:r>
            <w:r w:rsidR="008F215A">
              <w:rPr>
                <w:rFonts w:ascii="Candara" w:hAnsi="Candara"/>
                <w:b/>
              </w:rPr>
              <w:t>polyrhythm and polym</w:t>
            </w:r>
            <w:bookmarkStart w:id="0" w:name="_GoBack"/>
            <w:bookmarkEnd w:id="0"/>
            <w:r w:rsidR="008F215A">
              <w:rPr>
                <w:rFonts w:ascii="Candara" w:hAnsi="Candara"/>
                <w:b/>
              </w:rPr>
              <w:t>eter</w:t>
            </w:r>
            <w:r w:rsidR="00332F8B">
              <w:rPr>
                <w:rFonts w:ascii="Candara" w:hAnsi="Candara"/>
                <w:b/>
              </w:rPr>
              <w:t>)</w:t>
            </w:r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A7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A7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FB" w:rsidRDefault="00BC16FB" w:rsidP="00864926">
      <w:pPr>
        <w:spacing w:after="0" w:line="240" w:lineRule="auto"/>
      </w:pPr>
      <w:r>
        <w:separator/>
      </w:r>
    </w:p>
  </w:endnote>
  <w:endnote w:type="continuationSeparator" w:id="1">
    <w:p w:rsidR="00BC16FB" w:rsidRDefault="00BC16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FB" w:rsidRDefault="00BC16FB" w:rsidP="00864926">
      <w:pPr>
        <w:spacing w:after="0" w:line="240" w:lineRule="auto"/>
      </w:pPr>
      <w:r>
        <w:separator/>
      </w:r>
    </w:p>
  </w:footnote>
  <w:footnote w:type="continuationSeparator" w:id="1">
    <w:p w:rsidR="00BC16FB" w:rsidRDefault="00BC16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5235"/>
    <w:rsid w:val="000F6001"/>
    <w:rsid w:val="001835FE"/>
    <w:rsid w:val="001843F1"/>
    <w:rsid w:val="001A715B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32F8B"/>
    <w:rsid w:val="00383431"/>
    <w:rsid w:val="003B32A9"/>
    <w:rsid w:val="003C177A"/>
    <w:rsid w:val="003E6162"/>
    <w:rsid w:val="003F2AF4"/>
    <w:rsid w:val="00406F80"/>
    <w:rsid w:val="00431EFA"/>
    <w:rsid w:val="00493925"/>
    <w:rsid w:val="004C14B5"/>
    <w:rsid w:val="004D1C7E"/>
    <w:rsid w:val="004E562D"/>
    <w:rsid w:val="005617DA"/>
    <w:rsid w:val="00562DDD"/>
    <w:rsid w:val="00593CD6"/>
    <w:rsid w:val="005A1F11"/>
    <w:rsid w:val="005A5D38"/>
    <w:rsid w:val="005B0885"/>
    <w:rsid w:val="005B64BF"/>
    <w:rsid w:val="005B7DE7"/>
    <w:rsid w:val="005D46D7"/>
    <w:rsid w:val="005F2FF2"/>
    <w:rsid w:val="00603117"/>
    <w:rsid w:val="00630F81"/>
    <w:rsid w:val="0069043C"/>
    <w:rsid w:val="006D55CF"/>
    <w:rsid w:val="006E40AE"/>
    <w:rsid w:val="006F647C"/>
    <w:rsid w:val="00704CDB"/>
    <w:rsid w:val="00727BB9"/>
    <w:rsid w:val="007300FA"/>
    <w:rsid w:val="00783C57"/>
    <w:rsid w:val="00792CB4"/>
    <w:rsid w:val="00864926"/>
    <w:rsid w:val="008905AC"/>
    <w:rsid w:val="008A30CE"/>
    <w:rsid w:val="008B1D6B"/>
    <w:rsid w:val="008C31B7"/>
    <w:rsid w:val="008F215A"/>
    <w:rsid w:val="008F55AA"/>
    <w:rsid w:val="00911529"/>
    <w:rsid w:val="00932B21"/>
    <w:rsid w:val="00972302"/>
    <w:rsid w:val="009906EA"/>
    <w:rsid w:val="009D3F5E"/>
    <w:rsid w:val="009F3F9F"/>
    <w:rsid w:val="00A10286"/>
    <w:rsid w:val="00A1335D"/>
    <w:rsid w:val="00A5127E"/>
    <w:rsid w:val="00A60FED"/>
    <w:rsid w:val="00A65A94"/>
    <w:rsid w:val="00A845CF"/>
    <w:rsid w:val="00A85C35"/>
    <w:rsid w:val="00AC5EC6"/>
    <w:rsid w:val="00AF10DC"/>
    <w:rsid w:val="00AF47A6"/>
    <w:rsid w:val="00B34F4B"/>
    <w:rsid w:val="00B50491"/>
    <w:rsid w:val="00B54668"/>
    <w:rsid w:val="00B9521A"/>
    <w:rsid w:val="00BC16FB"/>
    <w:rsid w:val="00BD3504"/>
    <w:rsid w:val="00BE5E58"/>
    <w:rsid w:val="00C34EBA"/>
    <w:rsid w:val="00C449DA"/>
    <w:rsid w:val="00C63234"/>
    <w:rsid w:val="00C81D9F"/>
    <w:rsid w:val="00CA6D81"/>
    <w:rsid w:val="00CC23C3"/>
    <w:rsid w:val="00CC390D"/>
    <w:rsid w:val="00CC4762"/>
    <w:rsid w:val="00CD17F1"/>
    <w:rsid w:val="00CD4BCF"/>
    <w:rsid w:val="00D718E2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9434-2A7B-428D-9F98-98E56D9C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2016-06-14T09:18:00Z</dcterms:created>
  <dcterms:modified xsi:type="dcterms:W3CDTF">2016-06-14T09:18:00Z</dcterms:modified>
</cp:coreProperties>
</file>