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440" w:type="dxa"/>
        <w:tblInd w:w="-477" w:type="dxa"/>
        <w:tblCellMar>
          <w:left w:w="-15" w:type="dxa"/>
        </w:tblCellMar>
        <w:tblLook w:val="04A0"/>
      </w:tblPr>
      <w:tblGrid>
        <w:gridCol w:w="2550"/>
        <w:gridCol w:w="1252"/>
        <w:gridCol w:w="323"/>
        <w:gridCol w:w="260"/>
        <w:gridCol w:w="1451"/>
        <w:gridCol w:w="1543"/>
        <w:gridCol w:w="3061"/>
      </w:tblGrid>
      <w:tr w:rsidR="00946687" w:rsidTr="00E433E7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946687" w:rsidRDefault="00E433E7">
            <w:pPr>
              <w:pageBreakBefore/>
              <w:spacing w:after="0"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552450" cy="5492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  <w:p w:rsidR="00946687" w:rsidRDefault="00946687">
            <w:pPr>
              <w:spacing w:after="0" w:line="240" w:lineRule="auto"/>
              <w:jc w:val="left"/>
              <w:rPr>
                <w:rFonts w:ascii="Candara" w:hAnsi="Candara"/>
              </w:rPr>
            </w:pPr>
          </w:p>
        </w:tc>
      </w:tr>
      <w:tr w:rsidR="00946687" w:rsidTr="00E433E7">
        <w:trPr>
          <w:trHeight w:val="754"/>
        </w:trPr>
        <w:tc>
          <w:tcPr>
            <w:tcW w:w="3802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 w:themeFill="background1"/>
            <w:tcMar>
              <w:left w:w="-15" w:type="dxa"/>
            </w:tcMar>
            <w:vAlign w:val="center"/>
          </w:tcPr>
          <w:p w:rsidR="00946687" w:rsidRDefault="00E433E7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2034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 w:themeFill="background1"/>
            <w:tcMar>
              <w:left w:w="-15" w:type="dxa"/>
            </w:tcMar>
            <w:vAlign w:val="center"/>
          </w:tcPr>
          <w:p w:rsidR="00946687" w:rsidRDefault="00E433E7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4604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 w:themeFill="background1"/>
            <w:tcMar>
              <w:left w:w="-15" w:type="dxa"/>
            </w:tcMar>
            <w:vAlign w:val="center"/>
          </w:tcPr>
          <w:p w:rsidR="00946687" w:rsidRDefault="00E433E7">
            <w:pPr>
              <w:suppressAutoHyphens w:val="0"/>
              <w:spacing w:after="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 w:cs="Candara"/>
                <w:b/>
                <w:sz w:val="32"/>
                <w:szCs w:val="32"/>
              </w:rPr>
              <w:t xml:space="preserve">Faculty of Arts in </w:t>
            </w:r>
            <w:proofErr w:type="spellStart"/>
            <w:r>
              <w:rPr>
                <w:rFonts w:ascii="Candara" w:hAnsi="Candara" w:cs="Candara"/>
                <w:b/>
                <w:sz w:val="32"/>
                <w:szCs w:val="32"/>
              </w:rPr>
              <w:t>Niš</w:t>
            </w:r>
            <w:proofErr w:type="spellEnd"/>
          </w:p>
        </w:tc>
      </w:tr>
      <w:tr w:rsidR="00946687" w:rsidTr="00E433E7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00000A"/>
            </w:tcBorders>
            <w:shd w:val="clear" w:color="auto" w:fill="B8CCE4" w:themeFill="accent1" w:themeFillTint="66"/>
            <w:tcMar>
              <w:left w:w="63" w:type="dxa"/>
            </w:tcMar>
            <w:vAlign w:val="center"/>
          </w:tcPr>
          <w:p w:rsidR="00946687" w:rsidRDefault="00E433E7">
            <w:pPr>
              <w:spacing w:after="0" w:line="240" w:lineRule="auto"/>
              <w:contextualSpacing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GENERAL INFORMATION</w:t>
            </w:r>
          </w:p>
        </w:tc>
      </w:tr>
      <w:tr w:rsidR="00946687" w:rsidTr="00E433E7">
        <w:trPr>
          <w:trHeight w:val="562"/>
        </w:trPr>
        <w:tc>
          <w:tcPr>
            <w:tcW w:w="4385" w:type="dxa"/>
            <w:gridSpan w:val="4"/>
            <w:shd w:val="clear" w:color="auto" w:fill="auto"/>
            <w:tcMar>
              <w:left w:w="63" w:type="dxa"/>
            </w:tcMar>
            <w:vAlign w:val="center"/>
          </w:tcPr>
          <w:p w:rsidR="00946687" w:rsidRDefault="00E433E7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5" w:type="dxa"/>
            <w:gridSpan w:val="3"/>
            <w:shd w:val="clear" w:color="auto" w:fill="auto"/>
            <w:tcMar>
              <w:left w:w="63" w:type="dxa"/>
            </w:tcMar>
            <w:vAlign w:val="center"/>
          </w:tcPr>
          <w:p w:rsidR="00946687" w:rsidRDefault="00E433E7">
            <w:pPr>
              <w:spacing w:after="0" w:line="240" w:lineRule="auto"/>
              <w:contextualSpacing/>
              <w:jc w:val="left"/>
            </w:pPr>
            <w:r>
              <w:rPr>
                <w:rFonts w:ascii="Candara" w:hAnsi="Candara"/>
              </w:rPr>
              <w:t>Performing Arts</w:t>
            </w:r>
          </w:p>
        </w:tc>
      </w:tr>
      <w:tr w:rsidR="00946687" w:rsidTr="00E433E7">
        <w:trPr>
          <w:trHeight w:val="562"/>
        </w:trPr>
        <w:tc>
          <w:tcPr>
            <w:tcW w:w="4385" w:type="dxa"/>
            <w:gridSpan w:val="4"/>
            <w:shd w:val="clear" w:color="auto" w:fill="auto"/>
            <w:tcMar>
              <w:left w:w="63" w:type="dxa"/>
            </w:tcMar>
            <w:vAlign w:val="center"/>
          </w:tcPr>
          <w:p w:rsidR="00946687" w:rsidRDefault="00E433E7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5" w:type="dxa"/>
            <w:gridSpan w:val="3"/>
            <w:shd w:val="clear" w:color="auto" w:fill="auto"/>
            <w:tcMar>
              <w:left w:w="63" w:type="dxa"/>
            </w:tcMar>
            <w:vAlign w:val="center"/>
          </w:tcPr>
          <w:p w:rsidR="00946687" w:rsidRDefault="00E433E7" w:rsidP="00E433E7">
            <w:pPr>
              <w:spacing w:after="0" w:line="240" w:lineRule="auto"/>
              <w:contextualSpacing/>
              <w:jc w:val="left"/>
            </w:pPr>
            <w:r>
              <w:rPr>
                <w:rFonts w:ascii="Candara" w:hAnsi="Candara"/>
              </w:rPr>
              <w:t xml:space="preserve">Master Singing Course </w:t>
            </w:r>
            <w:r>
              <w:rPr>
                <w:rFonts w:ascii="Candara" w:hAnsi="Candara"/>
              </w:rPr>
              <w:t xml:space="preserve"> FINAL</w:t>
            </w:r>
          </w:p>
        </w:tc>
      </w:tr>
      <w:tr w:rsidR="00946687" w:rsidTr="00E433E7">
        <w:trPr>
          <w:trHeight w:val="562"/>
        </w:trPr>
        <w:tc>
          <w:tcPr>
            <w:tcW w:w="4385" w:type="dxa"/>
            <w:gridSpan w:val="4"/>
            <w:shd w:val="clear" w:color="auto" w:fill="auto"/>
            <w:tcMar>
              <w:left w:w="63" w:type="dxa"/>
            </w:tcMar>
            <w:vAlign w:val="center"/>
          </w:tcPr>
          <w:p w:rsidR="00946687" w:rsidRDefault="00E433E7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5" w:type="dxa"/>
            <w:gridSpan w:val="3"/>
            <w:shd w:val="clear" w:color="auto" w:fill="auto"/>
            <w:tcMar>
              <w:left w:w="63" w:type="dxa"/>
            </w:tcMar>
            <w:vAlign w:val="center"/>
          </w:tcPr>
          <w:p w:rsidR="00946687" w:rsidRDefault="00946687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946687" w:rsidTr="00E433E7">
        <w:trPr>
          <w:trHeight w:val="562"/>
        </w:trPr>
        <w:tc>
          <w:tcPr>
            <w:tcW w:w="4385" w:type="dxa"/>
            <w:gridSpan w:val="4"/>
            <w:shd w:val="clear" w:color="auto" w:fill="auto"/>
            <w:tcMar>
              <w:left w:w="63" w:type="dxa"/>
            </w:tcMar>
            <w:vAlign w:val="center"/>
          </w:tcPr>
          <w:p w:rsidR="00946687" w:rsidRDefault="00E433E7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5" w:type="dxa"/>
            <w:gridSpan w:val="3"/>
            <w:shd w:val="clear" w:color="auto" w:fill="auto"/>
            <w:tcMar>
              <w:left w:w="63" w:type="dxa"/>
            </w:tcMar>
            <w:vAlign w:val="center"/>
          </w:tcPr>
          <w:p w:rsidR="00946687" w:rsidRDefault="00946687">
            <w:pPr>
              <w:spacing w:after="0" w:line="240" w:lineRule="auto"/>
              <w:contextualSpacing/>
              <w:jc w:val="left"/>
            </w:pPr>
            <w:sdt>
              <w:sdtPr>
                <w:id w:val="530932552"/>
              </w:sdtPr>
              <w:sdtContent>
                <w:r w:rsidR="00E433E7">
                  <w:rPr>
                    <w:rFonts w:ascii="MS Gothic" w:eastAsia="MS Gothic" w:hAnsi="MS Gothic"/>
                  </w:rPr>
                  <w:t>☐</w:t>
                </w:r>
                <w:r w:rsidR="00E433E7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E433E7">
              <w:rPr>
                <w:rFonts w:ascii="Candara" w:hAnsi="Candara"/>
              </w:rPr>
              <w:t xml:space="preserve">Bachelor               </w:t>
            </w:r>
            <w:sdt>
              <w:sdtPr>
                <w:id w:val="1501058427"/>
              </w:sdtPr>
              <w:sdtContent>
                <w:proofErr w:type="spellStart"/>
                <w:r w:rsidR="00E433E7">
                  <w:rPr>
                    <w:rFonts w:ascii="MS Gothic" w:eastAsia="MS Gothic" w:hAnsi="MS Gothic"/>
                  </w:rPr>
                  <w:t>X</w:t>
                </w:r>
              </w:sdtContent>
            </w:sdt>
            <w:bookmarkStart w:id="0" w:name="__DdeLink__393_458087823"/>
            <w:bookmarkEnd w:id="0"/>
            <w:r w:rsidR="00E433E7">
              <w:rPr>
                <w:rFonts w:ascii="Candara" w:hAnsi="Candara"/>
              </w:rPr>
              <w:t>Masters</w:t>
            </w:r>
            <w:proofErr w:type="spellEnd"/>
            <w:r w:rsidR="00E433E7">
              <w:rPr>
                <w:rFonts w:ascii="Candara" w:hAnsi="Candara"/>
              </w:rPr>
              <w:t xml:space="preserve">                   </w:t>
            </w:r>
            <w:sdt>
              <w:sdtPr>
                <w:id w:val="255571121"/>
              </w:sdtPr>
              <w:sdtContent>
                <w:r w:rsidR="00E433E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433E7">
              <w:rPr>
                <w:rFonts w:ascii="Candara" w:hAnsi="Candara"/>
              </w:rPr>
              <w:t xml:space="preserve"> Doctoral</w:t>
            </w:r>
          </w:p>
        </w:tc>
      </w:tr>
      <w:tr w:rsidR="00946687" w:rsidTr="00E433E7">
        <w:trPr>
          <w:trHeight w:val="562"/>
        </w:trPr>
        <w:tc>
          <w:tcPr>
            <w:tcW w:w="4385" w:type="dxa"/>
            <w:gridSpan w:val="4"/>
            <w:shd w:val="clear" w:color="auto" w:fill="auto"/>
            <w:tcMar>
              <w:left w:w="63" w:type="dxa"/>
            </w:tcMar>
            <w:vAlign w:val="center"/>
          </w:tcPr>
          <w:p w:rsidR="00946687" w:rsidRDefault="00E433E7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5" w:type="dxa"/>
            <w:gridSpan w:val="3"/>
            <w:shd w:val="clear" w:color="auto" w:fill="auto"/>
            <w:tcMar>
              <w:left w:w="63" w:type="dxa"/>
            </w:tcMar>
            <w:vAlign w:val="center"/>
          </w:tcPr>
          <w:p w:rsidR="00946687" w:rsidRDefault="00946687">
            <w:pPr>
              <w:spacing w:after="0" w:line="240" w:lineRule="auto"/>
              <w:contextualSpacing/>
              <w:jc w:val="left"/>
            </w:pPr>
            <w:sdt>
              <w:sdtPr>
                <w:id w:val="1863488319"/>
              </w:sdtPr>
              <w:sdtContent>
                <w:r w:rsidR="00E433E7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433E7">
              <w:rPr>
                <w:rFonts w:ascii="Candara" w:hAnsi="Candara"/>
              </w:rPr>
              <w:t xml:space="preserve"> Obligatory </w:t>
            </w:r>
            <w:sdt>
              <w:sdtPr>
                <w:id w:val="677978372"/>
              </w:sdtPr>
              <w:sdtContent>
                <w:r w:rsidR="00E433E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433E7">
              <w:rPr>
                <w:rFonts w:ascii="Candara" w:hAnsi="Candara"/>
              </w:rPr>
              <w:t xml:space="preserve"> Elective</w:t>
            </w:r>
          </w:p>
        </w:tc>
      </w:tr>
      <w:tr w:rsidR="00946687" w:rsidTr="00E433E7">
        <w:trPr>
          <w:trHeight w:val="562"/>
        </w:trPr>
        <w:tc>
          <w:tcPr>
            <w:tcW w:w="4385" w:type="dxa"/>
            <w:gridSpan w:val="4"/>
            <w:shd w:val="clear" w:color="auto" w:fill="auto"/>
            <w:tcMar>
              <w:left w:w="63" w:type="dxa"/>
            </w:tcMar>
            <w:vAlign w:val="center"/>
          </w:tcPr>
          <w:p w:rsidR="00946687" w:rsidRDefault="00E433E7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5" w:type="dxa"/>
            <w:gridSpan w:val="3"/>
            <w:shd w:val="clear" w:color="auto" w:fill="auto"/>
            <w:tcMar>
              <w:left w:w="63" w:type="dxa"/>
            </w:tcMar>
            <w:vAlign w:val="center"/>
          </w:tcPr>
          <w:p w:rsidR="00946687" w:rsidRDefault="00946687">
            <w:pPr>
              <w:suppressAutoHyphens w:val="0"/>
              <w:spacing w:after="0" w:line="240" w:lineRule="auto"/>
              <w:contextualSpacing/>
              <w:jc w:val="left"/>
            </w:pPr>
            <w:sdt>
              <w:sdtPr>
                <w:id w:val="2049748186"/>
              </w:sdtPr>
              <w:sdtContent>
                <w:r w:rsidR="00E433E7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E433E7">
              <w:rPr>
                <w:rFonts w:ascii="Candara" w:hAnsi="Candara" w:cs="Arial"/>
              </w:rPr>
              <w:t xml:space="preserve">Autumn                     </w:t>
            </w:r>
            <w:sdt>
              <w:sdtPr>
                <w:id w:val="1100665279"/>
              </w:sdtPr>
              <w:sdtContent>
                <w:r w:rsidR="00E433E7">
                  <w:rPr>
                    <w:rFonts w:ascii="MS Gothic" w:eastAsia="MS Gothic" w:hAnsi="MS Gothic" w:cs="Arial"/>
                  </w:rPr>
                  <w:t xml:space="preserve">X </w:t>
                </w:r>
                <w:r w:rsidR="00E433E7">
                  <w:rPr>
                    <w:rFonts w:ascii="Candara" w:hAnsi="Candara" w:cs="Arial"/>
                  </w:rPr>
                  <w:t>Spring</w:t>
                </w:r>
              </w:sdtContent>
            </w:sdt>
          </w:p>
        </w:tc>
      </w:tr>
      <w:tr w:rsidR="00946687" w:rsidTr="00E433E7">
        <w:trPr>
          <w:trHeight w:val="562"/>
        </w:trPr>
        <w:tc>
          <w:tcPr>
            <w:tcW w:w="4385" w:type="dxa"/>
            <w:gridSpan w:val="4"/>
            <w:shd w:val="clear" w:color="auto" w:fill="auto"/>
            <w:tcMar>
              <w:left w:w="63" w:type="dxa"/>
            </w:tcMar>
            <w:vAlign w:val="center"/>
          </w:tcPr>
          <w:p w:rsidR="00946687" w:rsidRDefault="00E433E7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5" w:type="dxa"/>
            <w:gridSpan w:val="3"/>
            <w:shd w:val="clear" w:color="auto" w:fill="auto"/>
            <w:tcMar>
              <w:left w:w="63" w:type="dxa"/>
            </w:tcMar>
            <w:vAlign w:val="center"/>
          </w:tcPr>
          <w:p w:rsidR="00946687" w:rsidRDefault="00E433E7">
            <w:pPr>
              <w:spacing w:after="0" w:line="240" w:lineRule="auto"/>
              <w:contextualSpacing/>
              <w:jc w:val="left"/>
            </w:pPr>
            <w:r>
              <w:rPr>
                <w:rFonts w:ascii="Candara" w:hAnsi="Candara"/>
              </w:rPr>
              <w:t>Fifth</w:t>
            </w:r>
          </w:p>
        </w:tc>
      </w:tr>
      <w:tr w:rsidR="00946687" w:rsidTr="00E433E7">
        <w:trPr>
          <w:trHeight w:val="562"/>
        </w:trPr>
        <w:tc>
          <w:tcPr>
            <w:tcW w:w="4385" w:type="dxa"/>
            <w:gridSpan w:val="4"/>
            <w:shd w:val="clear" w:color="auto" w:fill="auto"/>
            <w:tcMar>
              <w:left w:w="63" w:type="dxa"/>
            </w:tcMar>
            <w:vAlign w:val="center"/>
          </w:tcPr>
          <w:p w:rsidR="00946687" w:rsidRDefault="00E433E7">
            <w:pPr>
              <w:spacing w:after="0" w:line="240" w:lineRule="auto"/>
              <w:contextualSpacing/>
              <w:jc w:val="left"/>
            </w:pPr>
            <w:r>
              <w:rPr>
                <w:rFonts w:ascii="Candara" w:hAnsi="Candara"/>
              </w:rPr>
              <w:t>Number of ECTS allocated</w:t>
            </w:r>
          </w:p>
        </w:tc>
        <w:tc>
          <w:tcPr>
            <w:tcW w:w="6055" w:type="dxa"/>
            <w:gridSpan w:val="3"/>
            <w:shd w:val="clear" w:color="auto" w:fill="auto"/>
            <w:tcMar>
              <w:left w:w="63" w:type="dxa"/>
            </w:tcMar>
            <w:vAlign w:val="center"/>
          </w:tcPr>
          <w:p w:rsidR="00946687" w:rsidRDefault="00E433E7">
            <w:pPr>
              <w:spacing w:after="0" w:line="240" w:lineRule="auto"/>
              <w:contextualSpacing/>
              <w:jc w:val="left"/>
            </w:pPr>
            <w:r>
              <w:rPr>
                <w:rFonts w:ascii="Candara" w:hAnsi="Candara"/>
              </w:rPr>
              <w:t>10</w:t>
            </w:r>
          </w:p>
        </w:tc>
      </w:tr>
      <w:tr w:rsidR="00946687" w:rsidTr="00E433E7">
        <w:trPr>
          <w:trHeight w:val="562"/>
        </w:trPr>
        <w:tc>
          <w:tcPr>
            <w:tcW w:w="4385" w:type="dxa"/>
            <w:gridSpan w:val="4"/>
            <w:shd w:val="clear" w:color="auto" w:fill="auto"/>
            <w:tcMar>
              <w:left w:w="63" w:type="dxa"/>
            </w:tcMar>
            <w:vAlign w:val="center"/>
          </w:tcPr>
          <w:p w:rsidR="00946687" w:rsidRDefault="00E433E7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Name of lecturer/lecturers</w:t>
            </w:r>
          </w:p>
        </w:tc>
        <w:tc>
          <w:tcPr>
            <w:tcW w:w="6055" w:type="dxa"/>
            <w:gridSpan w:val="3"/>
            <w:shd w:val="clear" w:color="auto" w:fill="auto"/>
            <w:tcMar>
              <w:left w:w="63" w:type="dxa"/>
            </w:tcMar>
            <w:vAlign w:val="center"/>
          </w:tcPr>
          <w:p w:rsidR="00946687" w:rsidRDefault="00E433E7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Aleksandra </w:t>
            </w:r>
            <w:proofErr w:type="spellStart"/>
            <w:r>
              <w:rPr>
                <w:rFonts w:ascii="Candara" w:hAnsi="Candara"/>
              </w:rPr>
              <w:t>Ristić</w:t>
            </w:r>
            <w:proofErr w:type="spellEnd"/>
            <w:r>
              <w:rPr>
                <w:rFonts w:ascii="Candara" w:hAnsi="Candara"/>
              </w:rPr>
              <w:t xml:space="preserve">  Katarina </w:t>
            </w:r>
            <w:proofErr w:type="spellStart"/>
            <w:r>
              <w:rPr>
                <w:rFonts w:ascii="Candara" w:hAnsi="Candara"/>
              </w:rPr>
              <w:t>Simonović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Ivanković</w:t>
            </w:r>
            <w:proofErr w:type="spellEnd"/>
            <w:r>
              <w:rPr>
                <w:rFonts w:ascii="Candara" w:hAnsi="Candara"/>
              </w:rPr>
              <w:t xml:space="preserve">  </w:t>
            </w:r>
            <w:proofErr w:type="spellStart"/>
            <w:r>
              <w:rPr>
                <w:rFonts w:ascii="Candara" w:hAnsi="Candara"/>
              </w:rPr>
              <w:t>Saša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Arsenkov</w:t>
            </w:r>
            <w:proofErr w:type="spellEnd"/>
          </w:p>
        </w:tc>
      </w:tr>
      <w:tr w:rsidR="00946687" w:rsidTr="00E433E7">
        <w:trPr>
          <w:trHeight w:val="562"/>
        </w:trPr>
        <w:tc>
          <w:tcPr>
            <w:tcW w:w="4385" w:type="dxa"/>
            <w:gridSpan w:val="4"/>
            <w:shd w:val="clear" w:color="auto" w:fill="auto"/>
            <w:tcMar>
              <w:left w:w="63" w:type="dxa"/>
            </w:tcMar>
            <w:vAlign w:val="center"/>
          </w:tcPr>
          <w:p w:rsidR="00946687" w:rsidRDefault="00E433E7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5" w:type="dxa"/>
            <w:gridSpan w:val="3"/>
            <w:shd w:val="clear" w:color="auto" w:fill="auto"/>
            <w:tcMar>
              <w:left w:w="63" w:type="dxa"/>
            </w:tcMar>
            <w:vAlign w:val="center"/>
          </w:tcPr>
          <w:p w:rsidR="00946687" w:rsidRDefault="00946687">
            <w:pPr>
              <w:spacing w:after="0" w:line="240" w:lineRule="auto"/>
              <w:contextualSpacing/>
              <w:jc w:val="left"/>
            </w:pPr>
            <w:sdt>
              <w:sdtPr>
                <w:id w:val="1792006679"/>
              </w:sdtPr>
              <w:sdtContent>
                <w:r w:rsidR="00E433E7">
                  <w:rPr>
                    <w:rFonts w:ascii="MS Gothic" w:eastAsia="MS Gothic" w:hAnsi="MS Gothic"/>
                  </w:rPr>
                  <w:t>☐</w:t>
                </w:r>
                <w:r w:rsidR="00E433E7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E433E7">
              <w:rPr>
                <w:rFonts w:ascii="Candara" w:hAnsi="Candara"/>
              </w:rPr>
              <w:t xml:space="preserve">Lectures                  </w:t>
            </w:r>
            <w:sdt>
              <w:sdtPr>
                <w:id w:val="90073186"/>
              </w:sdtPr>
              <w:sdtContent>
                <w:r w:rsidR="00E433E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433E7">
              <w:rPr>
                <w:rFonts w:ascii="Candara" w:hAnsi="Candara"/>
              </w:rPr>
              <w:t xml:space="preserve">Group tutorials         </w:t>
            </w:r>
            <w:sdt>
              <w:sdtPr>
                <w:id w:val="1557123481"/>
              </w:sdtPr>
              <w:sdtContent>
                <w:r w:rsidR="00E433E7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433E7">
              <w:rPr>
                <w:rFonts w:ascii="Candara" w:hAnsi="Candara"/>
              </w:rPr>
              <w:t xml:space="preserve"> Individual tutorials</w:t>
            </w:r>
          </w:p>
          <w:p w:rsidR="00946687" w:rsidRDefault="00946687">
            <w:pPr>
              <w:spacing w:after="0" w:line="240" w:lineRule="auto"/>
              <w:contextualSpacing/>
              <w:jc w:val="left"/>
            </w:pPr>
            <w:sdt>
              <w:sdtPr>
                <w:id w:val="370268488"/>
              </w:sdtPr>
              <w:sdtContent>
                <w:r w:rsidR="00E433E7">
                  <w:rPr>
                    <w:rFonts w:ascii="MS Gothic" w:eastAsia="MS Gothic" w:hAnsi="MS Gothic"/>
                  </w:rPr>
                  <w:t>☐</w:t>
                </w:r>
                <w:r w:rsidR="00E433E7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E433E7">
              <w:rPr>
                <w:rFonts w:ascii="Candara" w:hAnsi="Candara"/>
              </w:rPr>
              <w:t xml:space="preserve">Laboratory work </w:t>
            </w:r>
            <w:sdt>
              <w:sdtPr>
                <w:id w:val="1836826649"/>
              </w:sdtPr>
              <w:sdtContent>
                <w:r w:rsidR="00E433E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433E7">
              <w:rPr>
                <w:rFonts w:ascii="Candara" w:hAnsi="Candara"/>
              </w:rPr>
              <w:t xml:space="preserve"> Project work            </w:t>
            </w:r>
            <w:sdt>
              <w:sdtPr>
                <w:id w:val="1165998355"/>
              </w:sdtPr>
              <w:sdtContent>
                <w:r w:rsidR="00E433E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433E7">
              <w:rPr>
                <w:rFonts w:ascii="Candara" w:hAnsi="Candara"/>
              </w:rPr>
              <w:t xml:space="preserve"> Seminar</w:t>
            </w:r>
          </w:p>
          <w:p w:rsidR="00946687" w:rsidRDefault="00946687">
            <w:pPr>
              <w:spacing w:after="0" w:line="240" w:lineRule="auto"/>
              <w:contextualSpacing/>
              <w:jc w:val="left"/>
            </w:pPr>
            <w:sdt>
              <w:sdtPr>
                <w:id w:val="652218480"/>
              </w:sdtPr>
              <w:sdtContent>
                <w:r w:rsidR="00E433E7">
                  <w:rPr>
                    <w:rFonts w:ascii="MS Gothic" w:eastAsia="MS Gothic" w:hAnsi="MS Gothic"/>
                  </w:rPr>
                  <w:t>☐</w:t>
                </w:r>
                <w:r w:rsidR="00E433E7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E433E7">
              <w:rPr>
                <w:rFonts w:ascii="Candara" w:hAnsi="Candara"/>
              </w:rPr>
              <w:t xml:space="preserve">Distance learning    </w:t>
            </w:r>
            <w:sdt>
              <w:sdtPr>
                <w:id w:val="707655222"/>
              </w:sdtPr>
              <w:sdtContent>
                <w:r w:rsidR="00E433E7">
                  <w:rPr>
                    <w:rFonts w:ascii="MS Gothic" w:eastAsia="MS Gothic" w:hAnsi="MS Gothic"/>
                  </w:rPr>
                  <w:t>☐</w:t>
                </w:r>
                <w:r w:rsidR="00E433E7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E433E7">
              <w:rPr>
                <w:rFonts w:ascii="Candara" w:hAnsi="Candara"/>
              </w:rPr>
              <w:t xml:space="preserve">Blended learning      </w:t>
            </w:r>
            <w:sdt>
              <w:sdtPr>
                <w:id w:val="556597774"/>
              </w:sdtPr>
              <w:sdtContent>
                <w:r w:rsidR="00E433E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433E7">
              <w:rPr>
                <w:rFonts w:ascii="Candara" w:hAnsi="Candara"/>
              </w:rPr>
              <w:t xml:space="preserve"> Other</w:t>
            </w:r>
          </w:p>
        </w:tc>
      </w:tr>
      <w:tr w:rsidR="00946687" w:rsidTr="00E433E7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tcMar>
              <w:left w:w="63" w:type="dxa"/>
            </w:tcMar>
            <w:vAlign w:val="center"/>
          </w:tcPr>
          <w:p w:rsidR="00946687" w:rsidRDefault="00E433E7">
            <w:pPr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PURPOSE AND </w:t>
            </w:r>
            <w:r>
              <w:rPr>
                <w:rFonts w:ascii="Candara" w:hAnsi="Candara"/>
                <w:b/>
              </w:rPr>
              <w:t>OVERVIEW (max. 5 sentences)</w:t>
            </w:r>
          </w:p>
        </w:tc>
      </w:tr>
      <w:tr w:rsidR="00946687" w:rsidTr="00E433E7">
        <w:trPr>
          <w:trHeight w:val="562"/>
        </w:trPr>
        <w:tc>
          <w:tcPr>
            <w:tcW w:w="10440" w:type="dxa"/>
            <w:gridSpan w:val="7"/>
            <w:shd w:val="clear" w:color="auto" w:fill="auto"/>
            <w:tcMar>
              <w:left w:w="63" w:type="dxa"/>
            </w:tcMar>
            <w:vAlign w:val="center"/>
          </w:tcPr>
          <w:p w:rsidR="00946687" w:rsidRDefault="00E433E7">
            <w:pPr>
              <w:spacing w:after="0" w:line="240" w:lineRule="auto"/>
              <w:contextualSpacing/>
              <w:jc w:val="left"/>
            </w:pPr>
            <w:r>
              <w:rPr>
                <w:rFonts w:ascii="Candara" w:hAnsi="Candara"/>
              </w:rPr>
              <w:t xml:space="preserve">The final exam has its purpose to </w:t>
            </w:r>
            <w:proofErr w:type="spellStart"/>
            <w:r>
              <w:rPr>
                <w:rFonts w:ascii="Candara" w:hAnsi="Candara"/>
              </w:rPr>
              <w:t>demostrate</w:t>
            </w:r>
            <w:proofErr w:type="spellEnd"/>
            <w:r>
              <w:rPr>
                <w:rFonts w:ascii="Candara" w:hAnsi="Candara"/>
              </w:rPr>
              <w:t xml:space="preserve"> high level of professionalism in singing and performance, which has been </w:t>
            </w:r>
            <w:proofErr w:type="spellStart"/>
            <w:r>
              <w:rPr>
                <w:rFonts w:ascii="Candara" w:hAnsi="Candara"/>
              </w:rPr>
              <w:t>aquired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ove</w:t>
            </w:r>
            <w:proofErr w:type="spellEnd"/>
            <w:r>
              <w:rPr>
                <w:rFonts w:ascii="Candara" w:hAnsi="Candara"/>
              </w:rPr>
              <w:t xml:space="preserve"> the course of studies. Students will accomplish skills for individual concert activity as well as</w:t>
            </w:r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participiating</w:t>
            </w:r>
            <w:proofErr w:type="spellEnd"/>
            <w:r>
              <w:rPr>
                <w:rFonts w:ascii="Candara" w:hAnsi="Candara"/>
              </w:rPr>
              <w:t xml:space="preserve"> in team stage work.</w:t>
            </w:r>
          </w:p>
          <w:p w:rsidR="00946687" w:rsidRDefault="00946687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946687" w:rsidTr="00E433E7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tcMar>
              <w:left w:w="63" w:type="dxa"/>
            </w:tcMar>
            <w:vAlign w:val="center"/>
          </w:tcPr>
          <w:p w:rsidR="00946687" w:rsidRDefault="00E433E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SYLLABUS (brief outline and summary of topics, max. 10 sentences)</w:t>
            </w:r>
          </w:p>
        </w:tc>
      </w:tr>
      <w:tr w:rsidR="00946687" w:rsidTr="00E433E7">
        <w:trPr>
          <w:trHeight w:val="562"/>
        </w:trPr>
        <w:tc>
          <w:tcPr>
            <w:tcW w:w="10440" w:type="dxa"/>
            <w:gridSpan w:val="7"/>
            <w:shd w:val="clear" w:color="auto" w:fill="auto"/>
            <w:tcMar>
              <w:left w:w="63" w:type="dxa"/>
            </w:tcMar>
            <w:vAlign w:val="center"/>
          </w:tcPr>
          <w:p w:rsidR="00946687" w:rsidRDefault="00E433E7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rPr>
                <w:rFonts w:ascii="Candara" w:hAnsi="Candara"/>
              </w:rPr>
              <w:t xml:space="preserve">Students will expand their </w:t>
            </w:r>
            <w:proofErr w:type="spellStart"/>
            <w:r>
              <w:rPr>
                <w:rFonts w:ascii="Candara" w:hAnsi="Candara"/>
              </w:rPr>
              <w:t>reportory</w:t>
            </w:r>
            <w:proofErr w:type="spellEnd"/>
            <w:r>
              <w:rPr>
                <w:rFonts w:ascii="Candara" w:hAnsi="Candara"/>
              </w:rPr>
              <w:t xml:space="preserve"> thus enabling them to take lead roles and accomplish a considerable degree of artistic independence. Mastering the</w:t>
            </w:r>
            <w:r>
              <w:rPr>
                <w:rFonts w:ascii="Candara" w:hAnsi="Candara"/>
              </w:rPr>
              <w:t xml:space="preserve"> art of practical work and understanding of repertory requirements from the original piece context.</w:t>
            </w:r>
          </w:p>
          <w:p w:rsidR="00946687" w:rsidRDefault="00E433E7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rPr>
                <w:rFonts w:ascii="Candara" w:hAnsi="Candara"/>
              </w:rPr>
              <w:t>Literature</w:t>
            </w:r>
          </w:p>
          <w:p w:rsidR="00946687" w:rsidRDefault="00E433E7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rPr>
                <w:rFonts w:ascii="Candara" w:hAnsi="Candara"/>
              </w:rPr>
              <w:t xml:space="preserve">A. </w:t>
            </w:r>
            <w:proofErr w:type="spellStart"/>
            <w:r>
              <w:rPr>
                <w:rFonts w:ascii="Candara" w:hAnsi="Candara"/>
              </w:rPr>
              <w:t>Parisoti</w:t>
            </w:r>
            <w:proofErr w:type="spellEnd"/>
            <w:r>
              <w:rPr>
                <w:rFonts w:ascii="Candara" w:hAnsi="Candara"/>
              </w:rPr>
              <w:t xml:space="preserve">  - </w:t>
            </w:r>
            <w:proofErr w:type="spellStart"/>
            <w:r>
              <w:rPr>
                <w:rFonts w:ascii="Candara" w:hAnsi="Candara"/>
              </w:rPr>
              <w:t>Arie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Antiche</w:t>
            </w:r>
            <w:proofErr w:type="spellEnd"/>
            <w:r>
              <w:rPr>
                <w:rFonts w:ascii="Candara" w:hAnsi="Candara"/>
              </w:rPr>
              <w:t xml:space="preserve"> 1-3</w:t>
            </w:r>
          </w:p>
          <w:p w:rsidR="00946687" w:rsidRDefault="00E433E7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rPr>
                <w:rFonts w:ascii="Candara" w:hAnsi="Candara"/>
              </w:rPr>
              <w:t>J. Brahms album – Songs</w:t>
            </w:r>
          </w:p>
          <w:p w:rsidR="00946687" w:rsidRDefault="00E433E7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rPr>
                <w:rFonts w:ascii="Candara" w:hAnsi="Candara"/>
              </w:rPr>
              <w:t xml:space="preserve">F. Schubert  - Album – Songs </w:t>
            </w:r>
          </w:p>
          <w:p w:rsidR="00946687" w:rsidRDefault="00E433E7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rPr>
                <w:rFonts w:ascii="Candara" w:hAnsi="Candara"/>
              </w:rPr>
              <w:t>R. Schuman  - Songs</w:t>
            </w:r>
          </w:p>
          <w:p w:rsidR="00946687" w:rsidRDefault="00E433E7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rPr>
                <w:rFonts w:ascii="Candara" w:hAnsi="Candara"/>
              </w:rPr>
              <w:t xml:space="preserve">S. </w:t>
            </w:r>
            <w:proofErr w:type="spellStart"/>
            <w:r>
              <w:rPr>
                <w:rFonts w:ascii="Candara" w:hAnsi="Candara"/>
              </w:rPr>
              <w:t>Rachmanjinof</w:t>
            </w:r>
            <w:proofErr w:type="spellEnd"/>
            <w:r>
              <w:rPr>
                <w:rFonts w:ascii="Candara" w:hAnsi="Candara"/>
              </w:rPr>
              <w:t xml:space="preserve">  - Romances</w:t>
            </w:r>
          </w:p>
          <w:p w:rsidR="00946687" w:rsidRDefault="00E433E7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rPr>
                <w:rFonts w:ascii="Candara" w:hAnsi="Candara"/>
              </w:rPr>
              <w:t>M. Glinka –</w:t>
            </w:r>
            <w:r>
              <w:rPr>
                <w:rFonts w:ascii="Candara" w:hAnsi="Candara"/>
              </w:rPr>
              <w:t xml:space="preserve"> Romances</w:t>
            </w:r>
          </w:p>
          <w:p w:rsidR="00946687" w:rsidRDefault="00E433E7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rPr>
                <w:rFonts w:ascii="Candara" w:hAnsi="Candara"/>
              </w:rPr>
              <w:t xml:space="preserve">P. I. </w:t>
            </w:r>
            <w:proofErr w:type="spellStart"/>
            <w:r>
              <w:rPr>
                <w:rFonts w:ascii="Candara" w:hAnsi="Candara"/>
              </w:rPr>
              <w:t>Tchaikovski</w:t>
            </w:r>
            <w:proofErr w:type="spellEnd"/>
            <w:r>
              <w:rPr>
                <w:rFonts w:ascii="Candara" w:hAnsi="Candara"/>
              </w:rPr>
              <w:t xml:space="preserve">  - Songs</w:t>
            </w:r>
          </w:p>
          <w:p w:rsidR="00946687" w:rsidRDefault="00E433E7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rPr>
                <w:rFonts w:ascii="Candara" w:hAnsi="Candara"/>
              </w:rPr>
              <w:lastRenderedPageBreak/>
              <w:t>E. Grieg – Songs</w:t>
            </w:r>
          </w:p>
          <w:p w:rsidR="00946687" w:rsidRDefault="00E433E7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rPr>
                <w:rFonts w:ascii="Candara" w:hAnsi="Candara"/>
              </w:rPr>
              <w:t xml:space="preserve">W. A. Mozart  Operas: Don Juan, </w:t>
            </w:r>
            <w:proofErr w:type="spellStart"/>
            <w:r>
              <w:rPr>
                <w:rFonts w:ascii="Candara" w:hAnsi="Candara"/>
              </w:rPr>
              <w:t>Cosi</w:t>
            </w:r>
            <w:proofErr w:type="spellEnd"/>
            <w:r>
              <w:rPr>
                <w:rFonts w:ascii="Candara" w:hAnsi="Candara"/>
              </w:rPr>
              <w:t xml:space="preserve"> fan </w:t>
            </w:r>
            <w:proofErr w:type="spellStart"/>
            <w:r>
              <w:rPr>
                <w:rFonts w:ascii="Candara" w:hAnsi="Candara"/>
              </w:rPr>
              <w:t>Tutte</w:t>
            </w:r>
            <w:proofErr w:type="spellEnd"/>
            <w:r>
              <w:rPr>
                <w:rFonts w:ascii="Candara" w:hAnsi="Candara"/>
              </w:rPr>
              <w:t xml:space="preserve">, La </w:t>
            </w:r>
            <w:proofErr w:type="spellStart"/>
            <w:r>
              <w:rPr>
                <w:rFonts w:ascii="Candara" w:hAnsi="Candara"/>
              </w:rPr>
              <w:t>Nozze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di</w:t>
            </w:r>
            <w:proofErr w:type="spellEnd"/>
            <w:r>
              <w:rPr>
                <w:rFonts w:ascii="Candara" w:hAnsi="Candara"/>
              </w:rPr>
              <w:t xml:space="preserve"> Figaro, The Magic Flute</w:t>
            </w:r>
          </w:p>
          <w:p w:rsidR="00946687" w:rsidRDefault="00E433E7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rPr>
                <w:rFonts w:ascii="Candara" w:hAnsi="Candara"/>
              </w:rPr>
              <w:t xml:space="preserve">G. Donizetti – </w:t>
            </w:r>
            <w:proofErr w:type="spellStart"/>
            <w:r>
              <w:rPr>
                <w:rFonts w:ascii="Candara" w:hAnsi="Candara"/>
              </w:rPr>
              <w:t>Elisir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d'Amore</w:t>
            </w:r>
            <w:proofErr w:type="spellEnd"/>
            <w:r>
              <w:rPr>
                <w:rFonts w:ascii="Candara" w:hAnsi="Candara"/>
              </w:rPr>
              <w:t xml:space="preserve"> </w:t>
            </w:r>
          </w:p>
          <w:p w:rsidR="00946687" w:rsidRDefault="00E433E7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rPr>
                <w:rFonts w:ascii="Candara" w:hAnsi="Candara"/>
              </w:rPr>
              <w:t xml:space="preserve">G. Puccini: La </w:t>
            </w:r>
            <w:proofErr w:type="spellStart"/>
            <w:r>
              <w:rPr>
                <w:rFonts w:ascii="Candara" w:hAnsi="Candara"/>
              </w:rPr>
              <w:t>Boheme</w:t>
            </w:r>
            <w:proofErr w:type="spellEnd"/>
          </w:p>
          <w:p w:rsidR="00946687" w:rsidRDefault="00E433E7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rPr>
                <w:rFonts w:ascii="Candara" w:hAnsi="Candara"/>
              </w:rPr>
              <w:t xml:space="preserve">Baroque composers – </w:t>
            </w:r>
            <w:proofErr w:type="spellStart"/>
            <w:r>
              <w:rPr>
                <w:rFonts w:ascii="Candara" w:hAnsi="Candara"/>
              </w:rPr>
              <w:t>Oratorium</w:t>
            </w:r>
            <w:proofErr w:type="spellEnd"/>
            <w:r>
              <w:rPr>
                <w:rFonts w:ascii="Candara" w:hAnsi="Candara"/>
              </w:rPr>
              <w:t xml:space="preserve"> albums</w:t>
            </w:r>
          </w:p>
          <w:p w:rsidR="00946687" w:rsidRDefault="00E433E7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rPr>
                <w:rFonts w:ascii="Candara" w:hAnsi="Candara"/>
              </w:rPr>
              <w:t xml:space="preserve">Tosca, </w:t>
            </w:r>
            <w:proofErr w:type="spellStart"/>
            <w:r>
              <w:rPr>
                <w:rFonts w:ascii="Candara" w:hAnsi="Candara"/>
              </w:rPr>
              <w:t>Madama</w:t>
            </w:r>
            <w:proofErr w:type="spellEnd"/>
            <w:r>
              <w:rPr>
                <w:rFonts w:ascii="Candara" w:hAnsi="Candara"/>
              </w:rPr>
              <w:t xml:space="preserve"> Butterfly, </w:t>
            </w:r>
            <w:proofErr w:type="spellStart"/>
            <w:r>
              <w:rPr>
                <w:rFonts w:ascii="Candara" w:hAnsi="Candara"/>
              </w:rPr>
              <w:t>Tur</w:t>
            </w:r>
            <w:r>
              <w:rPr>
                <w:rFonts w:ascii="Candara" w:hAnsi="Candara"/>
              </w:rPr>
              <w:t>andot</w:t>
            </w:r>
            <w:proofErr w:type="spellEnd"/>
            <w:r>
              <w:rPr>
                <w:rFonts w:ascii="Candara" w:hAnsi="Candara"/>
              </w:rPr>
              <w:t xml:space="preserve">, </w:t>
            </w:r>
            <w:proofErr w:type="spellStart"/>
            <w:r>
              <w:rPr>
                <w:rFonts w:ascii="Candara" w:hAnsi="Candara"/>
              </w:rPr>
              <w:t>Manon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Lescaut</w:t>
            </w:r>
            <w:proofErr w:type="spellEnd"/>
          </w:p>
          <w:p w:rsidR="00946687" w:rsidRDefault="00E433E7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rPr>
                <w:rFonts w:ascii="Candara" w:hAnsi="Candara"/>
              </w:rPr>
              <w:t xml:space="preserve">G. Verdi Operas: </w:t>
            </w:r>
            <w:proofErr w:type="spellStart"/>
            <w:r>
              <w:rPr>
                <w:rFonts w:ascii="Candara" w:hAnsi="Candara"/>
              </w:rPr>
              <w:t>Traviata</w:t>
            </w:r>
            <w:proofErr w:type="spellEnd"/>
            <w:r>
              <w:rPr>
                <w:rFonts w:ascii="Candara" w:hAnsi="Candara"/>
              </w:rPr>
              <w:t xml:space="preserve">, Aida, </w:t>
            </w:r>
            <w:proofErr w:type="spellStart"/>
            <w:r>
              <w:rPr>
                <w:rFonts w:ascii="Candara" w:hAnsi="Candara"/>
              </w:rPr>
              <w:t>Rigoletto</w:t>
            </w:r>
            <w:proofErr w:type="spellEnd"/>
            <w:r>
              <w:rPr>
                <w:rFonts w:ascii="Candara" w:hAnsi="Candara"/>
              </w:rPr>
              <w:t xml:space="preserve">  </w:t>
            </w:r>
          </w:p>
          <w:p w:rsidR="00946687" w:rsidRDefault="0094668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</w:tc>
      </w:tr>
      <w:tr w:rsidR="00946687" w:rsidTr="00E433E7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tcMar>
              <w:left w:w="63" w:type="dxa"/>
            </w:tcMar>
            <w:vAlign w:val="center"/>
          </w:tcPr>
          <w:p w:rsidR="00946687" w:rsidRDefault="00E433E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946687" w:rsidTr="00E433E7">
        <w:trPr>
          <w:trHeight w:val="562"/>
        </w:trPr>
        <w:tc>
          <w:tcPr>
            <w:tcW w:w="10440" w:type="dxa"/>
            <w:gridSpan w:val="7"/>
            <w:shd w:val="clear" w:color="auto" w:fill="auto"/>
            <w:tcMar>
              <w:left w:w="63" w:type="dxa"/>
            </w:tcMar>
            <w:vAlign w:val="center"/>
          </w:tcPr>
          <w:p w:rsidR="00946687" w:rsidRDefault="00946687">
            <w:pPr>
              <w:tabs>
                <w:tab w:val="left" w:pos="360"/>
              </w:tabs>
              <w:spacing w:after="0" w:line="240" w:lineRule="auto"/>
              <w:jc w:val="left"/>
            </w:pPr>
            <w:sdt>
              <w:sdtPr>
                <w:id w:val="1753700899"/>
              </w:sdtPr>
              <w:sdtContent>
                <w:proofErr w:type="spellStart"/>
                <w:r w:rsidR="00E433E7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433E7">
              <w:rPr>
                <w:rFonts w:ascii="Candara" w:hAnsi="Candara"/>
              </w:rPr>
              <w:t>Serbian</w:t>
            </w:r>
            <w:proofErr w:type="spellEnd"/>
            <w:r w:rsidR="00E433E7">
              <w:rPr>
                <w:rFonts w:ascii="Candara" w:hAnsi="Candara"/>
              </w:rPr>
              <w:t xml:space="preserve">  (complete course)              </w:t>
            </w:r>
            <w:sdt>
              <w:sdtPr>
                <w:id w:val="943085075"/>
              </w:sdtPr>
              <w:sdtContent>
                <w:r w:rsidR="00E433E7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433E7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id w:val="840745917"/>
              </w:sdtPr>
              <w:sdtContent>
                <w:r w:rsidR="00E433E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433E7">
              <w:rPr>
                <w:rFonts w:ascii="Candara" w:hAnsi="Candara"/>
              </w:rPr>
              <w:t xml:space="preserve">  Other _____________ (complete course)</w:t>
            </w:r>
          </w:p>
          <w:p w:rsidR="00946687" w:rsidRDefault="0094668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946687" w:rsidRDefault="0094668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id w:val="16347645"/>
              </w:sdtPr>
              <w:sdtContent>
                <w:r w:rsidR="00E433E7">
                  <w:rPr>
                    <w:rFonts w:ascii="MS Gothic" w:eastAsia="MS Gothic" w:hAnsi="MS Gothic"/>
                  </w:rPr>
                  <w:t>☐</w:t>
                </w:r>
                <w:r w:rsidR="00E433E7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E433E7">
              <w:rPr>
                <w:rFonts w:ascii="Candara" w:hAnsi="Candara"/>
              </w:rPr>
              <w:t xml:space="preserve">Serbian with English </w:t>
            </w:r>
            <w:r w:rsidR="00E433E7">
              <w:rPr>
                <w:rFonts w:ascii="Candara" w:hAnsi="Candara"/>
              </w:rPr>
              <w:t>mentoring      ☐ Serbian with other mentoring ______________</w:t>
            </w:r>
          </w:p>
          <w:p w:rsidR="00946687" w:rsidRDefault="0094668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946687" w:rsidTr="00E433E7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tcMar>
              <w:left w:w="63" w:type="dxa"/>
            </w:tcMar>
            <w:vAlign w:val="center"/>
          </w:tcPr>
          <w:p w:rsidR="00946687" w:rsidRDefault="00E433E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946687" w:rsidTr="00E433E7">
        <w:trPr>
          <w:trHeight w:val="562"/>
        </w:trPr>
        <w:tc>
          <w:tcPr>
            <w:tcW w:w="2550" w:type="dxa"/>
            <w:shd w:val="clear" w:color="auto" w:fill="auto"/>
            <w:tcMar>
              <w:left w:w="63" w:type="dxa"/>
            </w:tcMar>
            <w:vAlign w:val="center"/>
          </w:tcPr>
          <w:p w:rsidR="00946687" w:rsidRDefault="00E433E7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rPr>
                <w:rFonts w:ascii="Candara" w:hAnsi="Candara"/>
                <w:b/>
              </w:rPr>
              <w:t>Practical Score</w:t>
            </w:r>
          </w:p>
        </w:tc>
        <w:tc>
          <w:tcPr>
            <w:tcW w:w="1575" w:type="dxa"/>
            <w:gridSpan w:val="2"/>
            <w:shd w:val="clear" w:color="auto" w:fill="auto"/>
            <w:tcMar>
              <w:left w:w="63" w:type="dxa"/>
            </w:tcMar>
            <w:vAlign w:val="center"/>
          </w:tcPr>
          <w:p w:rsidR="00946687" w:rsidRDefault="00E433E7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rPr>
                <w:rFonts w:ascii="Candara" w:hAnsi="Candara"/>
                <w:b/>
              </w:rPr>
              <w:t>50</w:t>
            </w:r>
          </w:p>
        </w:tc>
        <w:tc>
          <w:tcPr>
            <w:tcW w:w="3254" w:type="dxa"/>
            <w:gridSpan w:val="3"/>
            <w:shd w:val="clear" w:color="auto" w:fill="auto"/>
            <w:tcMar>
              <w:left w:w="63" w:type="dxa"/>
            </w:tcMar>
            <w:vAlign w:val="center"/>
          </w:tcPr>
          <w:p w:rsidR="00946687" w:rsidRDefault="00E433E7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rPr>
                <w:rFonts w:ascii="Candara" w:hAnsi="Candara"/>
                <w:b/>
              </w:rPr>
              <w:t>Artistic Score</w:t>
            </w:r>
          </w:p>
        </w:tc>
        <w:tc>
          <w:tcPr>
            <w:tcW w:w="3061" w:type="dxa"/>
            <w:shd w:val="clear" w:color="auto" w:fill="auto"/>
            <w:tcMar>
              <w:left w:w="63" w:type="dxa"/>
            </w:tcMar>
            <w:vAlign w:val="center"/>
          </w:tcPr>
          <w:p w:rsidR="00946687" w:rsidRDefault="00E433E7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946687" w:rsidTr="00E433E7">
        <w:trPr>
          <w:trHeight w:val="562"/>
        </w:trPr>
        <w:tc>
          <w:tcPr>
            <w:tcW w:w="2550" w:type="dxa"/>
            <w:shd w:val="clear" w:color="auto" w:fill="auto"/>
            <w:tcMar>
              <w:left w:w="63" w:type="dxa"/>
            </w:tcMar>
            <w:vAlign w:val="center"/>
          </w:tcPr>
          <w:p w:rsidR="00946687" w:rsidRDefault="0094668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1575" w:type="dxa"/>
            <w:gridSpan w:val="2"/>
            <w:shd w:val="clear" w:color="auto" w:fill="auto"/>
            <w:tcMar>
              <w:left w:w="63" w:type="dxa"/>
            </w:tcMar>
            <w:vAlign w:val="center"/>
          </w:tcPr>
          <w:p w:rsidR="00946687" w:rsidRDefault="0094668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4" w:type="dxa"/>
            <w:gridSpan w:val="3"/>
            <w:shd w:val="clear" w:color="auto" w:fill="auto"/>
            <w:tcMar>
              <w:left w:w="63" w:type="dxa"/>
            </w:tcMar>
            <w:vAlign w:val="center"/>
          </w:tcPr>
          <w:p w:rsidR="00946687" w:rsidRDefault="00E433E7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1" w:type="dxa"/>
            <w:shd w:val="clear" w:color="auto" w:fill="auto"/>
            <w:tcMar>
              <w:left w:w="63" w:type="dxa"/>
            </w:tcMar>
            <w:vAlign w:val="center"/>
          </w:tcPr>
          <w:p w:rsidR="00946687" w:rsidRDefault="00E433E7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946687" w:rsidTr="00E433E7">
        <w:trPr>
          <w:trHeight w:val="562"/>
        </w:trPr>
        <w:tc>
          <w:tcPr>
            <w:tcW w:w="10440" w:type="dxa"/>
            <w:gridSpan w:val="7"/>
            <w:shd w:val="clear" w:color="auto" w:fill="auto"/>
            <w:tcMar>
              <w:left w:w="63" w:type="dxa"/>
            </w:tcMar>
            <w:vAlign w:val="center"/>
          </w:tcPr>
          <w:p w:rsidR="00946687" w:rsidRDefault="00E433E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946687" w:rsidRDefault="00946687">
      <w:pPr>
        <w:ind w:left="1089"/>
      </w:pPr>
    </w:p>
    <w:p w:rsidR="00946687" w:rsidRDefault="00946687">
      <w:pPr>
        <w:ind w:left="1089"/>
      </w:pPr>
    </w:p>
    <w:p w:rsidR="00946687" w:rsidRDefault="00946687">
      <w:pPr>
        <w:ind w:left="1089"/>
      </w:pPr>
    </w:p>
    <w:sectPr w:rsidR="00946687" w:rsidSect="00946687">
      <w:pgSz w:w="12240" w:h="15840"/>
      <w:pgMar w:top="810" w:right="1440" w:bottom="1440" w:left="1440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6687"/>
    <w:rsid w:val="00946687"/>
    <w:rsid w:val="00E43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color w:val="00000A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83C57"/>
    <w:rPr>
      <w:rFonts w:ascii="Tahoma" w:eastAsia="Times New Roman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864926"/>
    <w:rPr>
      <w:rFonts w:ascii="Arial" w:eastAsia="Times New Roman" w:hAnsi="Arial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864926"/>
    <w:rPr>
      <w:rFonts w:ascii="Arial" w:eastAsia="Times New Roman" w:hAnsi="Arial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sid w:val="005B0885"/>
    <w:rPr>
      <w:rFonts w:ascii="Arial" w:eastAsia="Times New Roman" w:hAnsi="Arial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5B0885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5B0885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5B0885"/>
    <w:rPr>
      <w:vertAlign w:val="superscript"/>
    </w:rPr>
  </w:style>
  <w:style w:type="character" w:styleId="CommentReference">
    <w:name w:val="annotation reference"/>
    <w:basedOn w:val="DefaultParagraphFont"/>
    <w:qFormat/>
    <w:rsid w:val="00946687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5D46D7"/>
    <w:rPr>
      <w:rFonts w:ascii="Arial" w:eastAsia="Times New Roman" w:hAnsi="Arial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5D46D7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Heading">
    <w:name w:val="Heading"/>
    <w:basedOn w:val="Normal"/>
    <w:next w:val="TextBody"/>
    <w:qFormat/>
    <w:rsid w:val="00946687"/>
    <w:pPr>
      <w:keepNext/>
      <w:spacing w:before="24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946687"/>
    <w:pPr>
      <w:spacing w:after="140" w:line="288" w:lineRule="auto"/>
    </w:pPr>
  </w:style>
  <w:style w:type="paragraph" w:styleId="List">
    <w:name w:val="List"/>
    <w:basedOn w:val="TextBody"/>
    <w:rsid w:val="00946687"/>
    <w:rPr>
      <w:rFonts w:cs="FreeSans"/>
    </w:rPr>
  </w:style>
  <w:style w:type="paragraph" w:styleId="Caption">
    <w:name w:val="caption"/>
    <w:basedOn w:val="Normal"/>
    <w:qFormat/>
    <w:rsid w:val="00946687"/>
    <w:pPr>
      <w:suppressLineNumbers/>
      <w:spacing w:before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rsid w:val="00946687"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5B0885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5B0885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5D46D7"/>
    <w:pPr>
      <w:spacing w:line="240" w:lineRule="auto"/>
    </w:p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5D46D7"/>
    <w:rPr>
      <w:b/>
      <w:bCs/>
    </w:rPr>
  </w:style>
  <w:style w:type="paragraph" w:styleId="Revision">
    <w:name w:val="Revision"/>
    <w:uiPriority w:val="99"/>
    <w:semiHidden/>
    <w:qFormat/>
    <w:rsid w:val="00D92F39"/>
    <w:pPr>
      <w:spacing w:line="240" w:lineRule="auto"/>
    </w:pPr>
    <w:rPr>
      <w:rFonts w:ascii="Arial" w:eastAsia="Times New Roman" w:hAnsi="Arial" w:cs="Times New Roman"/>
      <w:color w:val="00000A"/>
      <w:szCs w:val="20"/>
    </w:rPr>
  </w:style>
  <w:style w:type="paragraph" w:customStyle="1" w:styleId="TableContents">
    <w:name w:val="Table Contents"/>
    <w:basedOn w:val="Normal"/>
    <w:qFormat/>
    <w:rsid w:val="00946687"/>
  </w:style>
  <w:style w:type="paragraph" w:customStyle="1" w:styleId="TableHeading">
    <w:name w:val="Table Heading"/>
    <w:basedOn w:val="TableContents"/>
    <w:qFormat/>
    <w:rsid w:val="00946687"/>
  </w:style>
  <w:style w:type="table" w:styleId="TableGrid">
    <w:name w:val="Table Grid"/>
    <w:basedOn w:val="TableNormal"/>
    <w:uiPriority w:val="59"/>
    <w:rsid w:val="00E6059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2BDAB-239C-418D-9205-448506F23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1930</Characters>
  <Application>Microsoft Office Word</Application>
  <DocSecurity>0</DocSecurity>
  <Lines>16</Lines>
  <Paragraphs>4</Paragraphs>
  <ScaleCrop>false</ScaleCrop>
  <Company>Office Black Edition - tum0r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danijela</cp:lastModifiedBy>
  <cp:revision>2</cp:revision>
  <cp:lastPrinted>2015-12-23T11:47:00Z</cp:lastPrinted>
  <dcterms:created xsi:type="dcterms:W3CDTF">2016-05-31T13:58:00Z</dcterms:created>
  <dcterms:modified xsi:type="dcterms:W3CDTF">2016-05-31T13:58:00Z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Office Black Edition - tum0r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