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Default="00E71A0B" w:rsidP="00E71A0B">
      <w:pPr>
        <w:spacing w:after="0"/>
        <w:ind w:left="1089"/>
        <w:rPr>
          <w:rFonts w:ascii="Candara" w:hAnsi="Candara"/>
        </w:rPr>
      </w:pPr>
    </w:p>
    <w:p w:rsidR="00142F7C" w:rsidRDefault="00142F7C" w:rsidP="00E71A0B">
      <w:pPr>
        <w:spacing w:after="0"/>
        <w:ind w:left="1089"/>
        <w:rPr>
          <w:rFonts w:ascii="Candara" w:hAnsi="Candara"/>
        </w:rPr>
      </w:pPr>
    </w:p>
    <w:p w:rsidR="00142F7C" w:rsidRPr="00B54668" w:rsidRDefault="00142F7C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61512" w:rsidRDefault="00261512" w:rsidP="0061595F">
            <w:pPr>
              <w:suppressAutoHyphens w:val="0"/>
              <w:spacing w:after="0" w:line="276" w:lineRule="auto"/>
              <w:jc w:val="left"/>
              <w:rPr>
                <w:rFonts w:ascii="Candara" w:hAnsi="Candara" w:cs="Arial"/>
                <w:sz w:val="36"/>
                <w:szCs w:val="36"/>
              </w:rPr>
            </w:pPr>
            <w:r w:rsidRPr="00261512">
              <w:rPr>
                <w:rFonts w:ascii="Candara" w:hAnsi="Candara" w:cs="Arial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F61FE" w:rsidRDefault="002F61FE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2F61FE">
              <w:rPr>
                <w:rFonts w:ascii="Candara" w:hAnsi="Candara"/>
                <w:sz w:val="24"/>
                <w:szCs w:val="24"/>
              </w:rPr>
              <w:t>Medicine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61512" w:rsidP="009334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84AD3">
              <w:rPr>
                <w:rFonts w:ascii="Arial Narrow" w:hAnsi="Arial Narrow"/>
                <w:b/>
                <w:bCs/>
                <w:sz w:val="24"/>
                <w:szCs w:val="24"/>
              </w:rPr>
              <w:t>EXERCISE</w:t>
            </w:r>
            <w:r w:rsidR="0093347A" w:rsidRPr="00284A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PHYSIOLOGY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C2A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26151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010588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C2A7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010588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6151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C2A7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61512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010588">
                  <w:rPr>
                    <w:rFonts w:ascii="MS Mincho" w:eastAsia="MS Mincho" w:hAnsi="MS Mincho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B2E51" w:rsidRDefault="00BB2E5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B2E51" w:rsidRDefault="00BB2E5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42F7C" w:rsidRDefault="00BB2E51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Mirjana</w:t>
            </w:r>
            <w:proofErr w:type="spellEnd"/>
            <w:r w:rsidR="00142F7C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Radenković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>Full Professor</w:t>
            </w:r>
          </w:p>
          <w:p w:rsidR="00142F7C" w:rsidRDefault="00BB2E51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Slavimir</w:t>
            </w:r>
            <w:proofErr w:type="spellEnd"/>
            <w:r w:rsidR="00142F7C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Veljković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>Full Professor</w:t>
            </w:r>
          </w:p>
          <w:p w:rsidR="00142F7C" w:rsidRDefault="00BB2E51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Goran</w:t>
            </w:r>
            <w:proofErr w:type="spellEnd"/>
            <w:r w:rsidR="00142F7C">
              <w:rPr>
                <w:rFonts w:ascii="Candara" w:hAnsi="Candara"/>
              </w:rPr>
              <w:t xml:space="preserve"> </w:t>
            </w:r>
            <w:proofErr w:type="spellStart"/>
            <w:r w:rsidR="0005075A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>anković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>Full Professor</w:t>
            </w:r>
          </w:p>
          <w:p w:rsidR="00142F7C" w:rsidRDefault="00BB2E51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Milkica</w:t>
            </w:r>
            <w:proofErr w:type="spellEnd"/>
            <w:r w:rsidR="00142F7C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Nešić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>Full Professor</w:t>
            </w:r>
          </w:p>
          <w:p w:rsidR="00142F7C" w:rsidRDefault="00BB2E51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Dragana</w:t>
            </w:r>
            <w:proofErr w:type="spellEnd"/>
            <w:r w:rsidR="00142F7C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Veličković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>Associate Professor</w:t>
            </w:r>
          </w:p>
          <w:p w:rsidR="00142F7C" w:rsidRDefault="00BB2E51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Suzana</w:t>
            </w:r>
            <w:proofErr w:type="spellEnd"/>
            <w:r w:rsidR="00142F7C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Branković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>Associate Professor</w:t>
            </w:r>
          </w:p>
          <w:p w:rsidR="00142F7C" w:rsidRDefault="00BB2E51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Milan </w:t>
            </w:r>
            <w:proofErr w:type="spellStart"/>
            <w:r>
              <w:rPr>
                <w:rFonts w:ascii="Candara" w:hAnsi="Candara"/>
              </w:rPr>
              <w:t>Ćirić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>Assistant Professor</w:t>
            </w:r>
          </w:p>
          <w:p w:rsidR="00142F7C" w:rsidRDefault="00BB2E51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 w:rsidR="00142F7C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Stojiljković</w:t>
            </w:r>
            <w:proofErr w:type="spellEnd"/>
            <w:r w:rsidR="00E942FD"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>Assistant Professor</w:t>
            </w:r>
          </w:p>
          <w:p w:rsidR="00142F7C" w:rsidRDefault="00E942FD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Pavle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 xml:space="preserve">Teaching Assistant   </w:t>
            </w:r>
          </w:p>
          <w:p w:rsidR="00142F7C" w:rsidRDefault="00E942FD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D2236D">
              <w:rPr>
                <w:rFonts w:ascii="Candara" w:hAnsi="Candara"/>
              </w:rPr>
              <w:t>Go</w:t>
            </w:r>
            <w:r w:rsidR="00D2236D">
              <w:rPr>
                <w:rFonts w:ascii="Candara" w:hAnsi="Candara"/>
                <w:lang w:val="sr-Latn-CS"/>
              </w:rPr>
              <w:t xml:space="preserve">čmanac </w:t>
            </w:r>
            <w:bookmarkStart w:id="0" w:name="_GoBack"/>
            <w:bookmarkEnd w:id="0"/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 xml:space="preserve">Teaching Assistant   </w:t>
            </w:r>
          </w:p>
          <w:p w:rsidR="00142F7C" w:rsidRDefault="00E942FD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Milica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Veljković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 xml:space="preserve">Teaching Assistant   </w:t>
            </w:r>
          </w:p>
          <w:p w:rsidR="00BB2E51" w:rsidRPr="00E942FD" w:rsidRDefault="00E942FD" w:rsidP="00142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Sonja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  <w:r w:rsidR="004E6B5D">
              <w:rPr>
                <w:rFonts w:ascii="Candara" w:hAnsi="Candara"/>
              </w:rPr>
              <w:t xml:space="preserve">, </w:t>
            </w:r>
            <w:r w:rsidR="004E6B5D" w:rsidRPr="004E6B5D">
              <w:rPr>
                <w:rFonts w:ascii="Candara" w:hAnsi="Candara"/>
              </w:rPr>
              <w:t xml:space="preserve">Teaching Assistant  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C2A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BB2E5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B2E5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C2A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010588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BB2E5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C2A7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Default="00911529" w:rsidP="00231A8F">
            <w:pPr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</w:p>
          <w:p w:rsidR="004D2CF6" w:rsidRPr="00D82345" w:rsidRDefault="004D2CF6" w:rsidP="00231A8F">
            <w:pPr>
              <w:rPr>
                <w:rFonts w:ascii="Candara" w:hAnsi="Candara"/>
                <w:b/>
              </w:rPr>
            </w:pPr>
            <w:r w:rsidRPr="00D82345">
              <w:rPr>
                <w:rFonts w:ascii="Candara" w:hAnsi="Candara"/>
                <w:b/>
                <w:bCs/>
              </w:rPr>
              <w:t>Exercise physiology</w:t>
            </w:r>
            <w:r w:rsidRPr="00D82345">
              <w:rPr>
                <w:rFonts w:ascii="Candara" w:hAnsi="Candara"/>
              </w:rPr>
              <w:t xml:space="preserve"> is the </w:t>
            </w:r>
            <w:hyperlink r:id="rId10" w:tooltip="Physiology" w:history="1">
              <w:r w:rsidRPr="00D82345">
                <w:rPr>
                  <w:rStyle w:val="Hyperlink"/>
                  <w:rFonts w:ascii="Candara" w:hAnsi="Candara"/>
                  <w:color w:val="auto"/>
                  <w:u w:val="none"/>
                </w:rPr>
                <w:t>physiology</w:t>
              </w:r>
            </w:hyperlink>
            <w:r w:rsidRPr="00D82345">
              <w:rPr>
                <w:rFonts w:ascii="Candara" w:hAnsi="Candara"/>
              </w:rPr>
              <w:t xml:space="preserve"> of </w:t>
            </w:r>
            <w:hyperlink r:id="rId11" w:tooltip="Physical exercise" w:history="1">
              <w:r w:rsidRPr="00D82345">
                <w:rPr>
                  <w:rStyle w:val="Hyperlink"/>
                  <w:rFonts w:ascii="Candara" w:hAnsi="Candara"/>
                  <w:color w:val="auto"/>
                  <w:u w:val="none"/>
                </w:rPr>
                <w:t>physical exercise</w:t>
              </w:r>
            </w:hyperlink>
            <w:r w:rsidRPr="00D82345">
              <w:rPr>
                <w:rFonts w:ascii="Candara" w:hAnsi="Candara"/>
              </w:rPr>
              <w:t>. Exercise represents one of the highest levels of extreme stresses to which body can be exposed. In this course the acute responses and chronic adaptations to a wide range of exercise conditions will be studied in order for students to be acquainted which way of physical activity can health and quality of life the best.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10588" w:rsidRDefault="00911529" w:rsidP="00010588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8234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2345">
              <w:rPr>
                <w:rFonts w:ascii="Candara" w:hAnsi="Candara"/>
                <w:b/>
              </w:rPr>
              <w:t>SYLLABUS (</w:t>
            </w:r>
            <w:r w:rsidR="00B50491" w:rsidRPr="00D82345">
              <w:rPr>
                <w:rFonts w:ascii="Candara" w:hAnsi="Candara"/>
                <w:b/>
              </w:rPr>
              <w:t xml:space="preserve">brief </w:t>
            </w:r>
            <w:r w:rsidRPr="00D82345">
              <w:rPr>
                <w:rFonts w:ascii="Candara" w:hAnsi="Candara"/>
                <w:b/>
              </w:rPr>
              <w:t>outline and summary of topics</w:t>
            </w:r>
            <w:r w:rsidR="00B50491" w:rsidRPr="00D82345">
              <w:rPr>
                <w:rFonts w:ascii="Candara" w:hAnsi="Candara"/>
                <w:b/>
              </w:rPr>
              <w:t>, max. 10 sentenc</w:t>
            </w:r>
            <w:r w:rsidR="001D3BF1" w:rsidRPr="00D82345">
              <w:rPr>
                <w:rFonts w:ascii="Candara" w:hAnsi="Candara"/>
                <w:b/>
              </w:rPr>
              <w:t>e</w:t>
            </w:r>
            <w:r w:rsidR="00B50491" w:rsidRPr="00D82345">
              <w:rPr>
                <w:rFonts w:ascii="Candara" w:hAnsi="Candara"/>
                <w:b/>
              </w:rPr>
              <w:t>s</w:t>
            </w:r>
            <w:r w:rsidRPr="00D82345">
              <w:rPr>
                <w:rFonts w:ascii="Candara" w:hAnsi="Candara"/>
                <w:b/>
              </w:rPr>
              <w:t>)</w:t>
            </w:r>
          </w:p>
          <w:p w:rsidR="00231A8F" w:rsidRPr="00D82345" w:rsidRDefault="00231A8F" w:rsidP="00231A8F">
            <w:pPr>
              <w:jc w:val="left"/>
              <w:rPr>
                <w:rFonts w:ascii="Candara" w:hAnsi="Candara"/>
                <w:b/>
              </w:rPr>
            </w:pPr>
            <w:r w:rsidRPr="00D82345">
              <w:rPr>
                <w:rFonts w:ascii="Candara" w:hAnsi="Candara"/>
                <w:b/>
              </w:rPr>
              <w:t>SYLLABUS</w:t>
            </w:r>
          </w:p>
          <w:p w:rsidR="00142F7C" w:rsidRPr="00D82345" w:rsidRDefault="00142F7C" w:rsidP="00231A8F">
            <w:pPr>
              <w:jc w:val="left"/>
              <w:rPr>
                <w:rFonts w:ascii="Candara" w:hAnsi="Candara"/>
                <w:b/>
                <w:iCs/>
                <w:color w:val="000000" w:themeColor="text1"/>
                <w:sz w:val="24"/>
                <w:szCs w:val="24"/>
              </w:rPr>
            </w:pPr>
            <w:r w:rsidRPr="00D82345">
              <w:rPr>
                <w:rFonts w:ascii="Candara" w:hAnsi="Candara"/>
                <w:color w:val="000000" w:themeColor="text1"/>
                <w:sz w:val="24"/>
                <w:szCs w:val="24"/>
              </w:rPr>
              <w:t>The goal of exercise physiology is to study basics of physiology of exercise and sex differences between people who train.</w:t>
            </w:r>
            <w:r w:rsidR="00D82345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  <w:r w:rsidRPr="00D82345">
              <w:rPr>
                <w:rFonts w:ascii="Candara" w:hAnsi="Candara"/>
                <w:color w:val="000000" w:themeColor="text1"/>
                <w:sz w:val="24"/>
                <w:szCs w:val="24"/>
              </w:rPr>
              <w:t>Students are going to be acquainted for the first time with some of the features of muscles during the exercise: strength, force, work, intensity and control of muscle contraction</w:t>
            </w:r>
            <w:r w:rsidR="00D82345" w:rsidRPr="00D82345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  <w:r w:rsidRPr="00D82345">
              <w:rPr>
                <w:rStyle w:val="shorttext"/>
                <w:rFonts w:ascii="Candara" w:hAnsi="Candara"/>
                <w:color w:val="000000" w:themeColor="text1"/>
                <w:sz w:val="24"/>
                <w:szCs w:val="24"/>
              </w:rPr>
              <w:t xml:space="preserve">as well as </w:t>
            </w:r>
            <w:r w:rsidRPr="00D82345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effect of physical exercise on muscle function. Some of other goals of exercise physiology to study are: adaptation of the respiratory and cardiovascular system to exercise, </w:t>
            </w:r>
            <w:r w:rsidRPr="00D82345">
              <w:rPr>
                <w:rFonts w:ascii="Candara" w:hAnsi="Candara"/>
                <w:iCs/>
                <w:color w:val="000000" w:themeColor="text1"/>
                <w:sz w:val="24"/>
                <w:szCs w:val="24"/>
              </w:rPr>
              <w:t>metabolic systems (aerobic and anaerobic) and nutritive substrates during exercise and specific elements of nutrition of healthy individuals and water and electrolyte homeostasis during physical exercise.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83142" w:rsidRPr="005427C1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C2A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BB2E5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791694"/>
                  </w:sdtPr>
                  <w:sdtEndPr/>
                  <w:sdtContent>
                    <w:r w:rsidR="00216A1A">
                      <w:rPr>
                        <w:rFonts w:ascii="MS Mincho" w:eastAsia="MS Mincho" w:hAnsi="MS Mincho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C2A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B2E5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  <w:p w:rsidR="00142F7C" w:rsidRPr="00B54668" w:rsidRDefault="00142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142F7C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42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42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42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142F7C"/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72" w:rsidRDefault="003C2A72" w:rsidP="00864926">
      <w:pPr>
        <w:spacing w:after="0" w:line="240" w:lineRule="auto"/>
      </w:pPr>
      <w:r>
        <w:separator/>
      </w:r>
    </w:p>
  </w:endnote>
  <w:endnote w:type="continuationSeparator" w:id="0">
    <w:p w:rsidR="003C2A72" w:rsidRDefault="003C2A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72" w:rsidRDefault="003C2A72" w:rsidP="00864926">
      <w:pPr>
        <w:spacing w:after="0" w:line="240" w:lineRule="auto"/>
      </w:pPr>
      <w:r>
        <w:separator/>
      </w:r>
    </w:p>
  </w:footnote>
  <w:footnote w:type="continuationSeparator" w:id="0">
    <w:p w:rsidR="003C2A72" w:rsidRDefault="003C2A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C643884"/>
    <w:multiLevelType w:val="hybridMultilevel"/>
    <w:tmpl w:val="BE2892E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0588"/>
    <w:rsid w:val="00033AAA"/>
    <w:rsid w:val="0005075A"/>
    <w:rsid w:val="0006351A"/>
    <w:rsid w:val="000905B8"/>
    <w:rsid w:val="000F6001"/>
    <w:rsid w:val="00142F7C"/>
    <w:rsid w:val="001D3BF1"/>
    <w:rsid w:val="001D64D3"/>
    <w:rsid w:val="001F14FA"/>
    <w:rsid w:val="001F60E3"/>
    <w:rsid w:val="00216A1A"/>
    <w:rsid w:val="002319B6"/>
    <w:rsid w:val="00231A8F"/>
    <w:rsid w:val="00241F58"/>
    <w:rsid w:val="00261512"/>
    <w:rsid w:val="002F61FE"/>
    <w:rsid w:val="00315601"/>
    <w:rsid w:val="00323176"/>
    <w:rsid w:val="003B32A9"/>
    <w:rsid w:val="003C177A"/>
    <w:rsid w:val="003C2A72"/>
    <w:rsid w:val="00406F80"/>
    <w:rsid w:val="00431EFA"/>
    <w:rsid w:val="00463D18"/>
    <w:rsid w:val="00493925"/>
    <w:rsid w:val="004D1C7E"/>
    <w:rsid w:val="004D2CF6"/>
    <w:rsid w:val="004D42E5"/>
    <w:rsid w:val="004E562D"/>
    <w:rsid w:val="004E6B5D"/>
    <w:rsid w:val="005427C1"/>
    <w:rsid w:val="005A5D38"/>
    <w:rsid w:val="005B0885"/>
    <w:rsid w:val="005B64BF"/>
    <w:rsid w:val="005D46D7"/>
    <w:rsid w:val="00603117"/>
    <w:rsid w:val="0061595F"/>
    <w:rsid w:val="0069043C"/>
    <w:rsid w:val="006E40AE"/>
    <w:rsid w:val="006F647C"/>
    <w:rsid w:val="00713CDA"/>
    <w:rsid w:val="00746B6F"/>
    <w:rsid w:val="00783C57"/>
    <w:rsid w:val="00792CB4"/>
    <w:rsid w:val="007A0A23"/>
    <w:rsid w:val="00864926"/>
    <w:rsid w:val="00883142"/>
    <w:rsid w:val="008A30CE"/>
    <w:rsid w:val="008B1D6B"/>
    <w:rsid w:val="008C31B7"/>
    <w:rsid w:val="00911529"/>
    <w:rsid w:val="00932B21"/>
    <w:rsid w:val="0093347A"/>
    <w:rsid w:val="00972302"/>
    <w:rsid w:val="009906EA"/>
    <w:rsid w:val="009C4362"/>
    <w:rsid w:val="009D3F5E"/>
    <w:rsid w:val="009F3F9F"/>
    <w:rsid w:val="00A10286"/>
    <w:rsid w:val="00A1335D"/>
    <w:rsid w:val="00A3291B"/>
    <w:rsid w:val="00A55C08"/>
    <w:rsid w:val="00AF47A6"/>
    <w:rsid w:val="00B50491"/>
    <w:rsid w:val="00B54668"/>
    <w:rsid w:val="00B9521A"/>
    <w:rsid w:val="00BB2E51"/>
    <w:rsid w:val="00BD3504"/>
    <w:rsid w:val="00BD40DE"/>
    <w:rsid w:val="00C55679"/>
    <w:rsid w:val="00C63234"/>
    <w:rsid w:val="00C92F53"/>
    <w:rsid w:val="00CA6D81"/>
    <w:rsid w:val="00CC23C3"/>
    <w:rsid w:val="00CD17F1"/>
    <w:rsid w:val="00D2236D"/>
    <w:rsid w:val="00D82345"/>
    <w:rsid w:val="00D92F39"/>
    <w:rsid w:val="00DB43CC"/>
    <w:rsid w:val="00DB7E33"/>
    <w:rsid w:val="00DC7AFE"/>
    <w:rsid w:val="00E1222F"/>
    <w:rsid w:val="00E47B95"/>
    <w:rsid w:val="00E5013A"/>
    <w:rsid w:val="00E60599"/>
    <w:rsid w:val="00E71A0B"/>
    <w:rsid w:val="00E8188A"/>
    <w:rsid w:val="00E857F8"/>
    <w:rsid w:val="00E942FD"/>
    <w:rsid w:val="00EA7E0C"/>
    <w:rsid w:val="00EC53EE"/>
    <w:rsid w:val="00F06AFA"/>
    <w:rsid w:val="00F237EB"/>
    <w:rsid w:val="00F56373"/>
    <w:rsid w:val="00F742D3"/>
    <w:rsid w:val="00F84C0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92F5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2F53"/>
    <w:rPr>
      <w:color w:val="0000FF"/>
      <w:u w:val="single"/>
    </w:rPr>
  </w:style>
  <w:style w:type="character" w:customStyle="1" w:styleId="shorttext">
    <w:name w:val="short_text"/>
    <w:basedOn w:val="DefaultParagraphFont"/>
    <w:rsid w:val="004D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92F5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2F53"/>
    <w:rPr>
      <w:color w:val="0000FF"/>
      <w:u w:val="single"/>
    </w:rPr>
  </w:style>
  <w:style w:type="character" w:customStyle="1" w:styleId="shorttext">
    <w:name w:val="short_text"/>
    <w:basedOn w:val="DefaultParagraphFont"/>
    <w:rsid w:val="004D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hysical_exerci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Physiolog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8B7E-3103-49FC-9CFB-B9C5ABF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Pavle</cp:lastModifiedBy>
  <cp:revision>9</cp:revision>
  <cp:lastPrinted>2015-12-23T11:47:00Z</cp:lastPrinted>
  <dcterms:created xsi:type="dcterms:W3CDTF">2016-04-07T19:55:00Z</dcterms:created>
  <dcterms:modified xsi:type="dcterms:W3CDTF">2016-04-08T11:21:00Z</dcterms:modified>
</cp:coreProperties>
</file>