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CS" w:eastAsia="sr-Latn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771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Medicine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771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Physical medicine and rehabilitation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2429A" w:rsidP="002771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2771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2429A" w:rsidP="002771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771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27715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77157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771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771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28"/>
              <w:gridCol w:w="2390"/>
            </w:tblGrid>
            <w:tr w:rsidR="00277157" w:rsidRPr="00277157" w:rsidTr="00277157">
              <w:trPr>
                <w:trHeight w:val="284"/>
              </w:trPr>
              <w:tc>
                <w:tcPr>
                  <w:tcW w:w="29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Dimitrijević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Lidija</w:t>
                  </w:r>
                </w:p>
              </w:tc>
              <w:tc>
                <w:tcPr>
                  <w:tcW w:w="205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v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a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nr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e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dni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pr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f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e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</w:t>
                  </w:r>
                </w:p>
              </w:tc>
            </w:tr>
            <w:tr w:rsidR="00277157" w:rsidRPr="00277157" w:rsidTr="0027715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Stanković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Ivona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v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a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nr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e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dni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pr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f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e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o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r</w:t>
                  </w:r>
                </w:p>
              </w:tc>
            </w:tr>
            <w:tr w:rsidR="00277157" w:rsidRPr="00277157" w:rsidTr="0027715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Kocić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N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Mirjana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docent</w:t>
                  </w:r>
                </w:p>
              </w:tc>
            </w:tr>
            <w:tr w:rsidR="00277157" w:rsidRPr="00277157" w:rsidTr="0027715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Čolović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Hristina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docent</w:t>
                  </w:r>
                </w:p>
              </w:tc>
            </w:tr>
            <w:tr w:rsidR="00277157" w:rsidRPr="00277157" w:rsidTr="0027715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Živković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Vesna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docent</w:t>
                  </w:r>
                </w:p>
              </w:tc>
            </w:tr>
            <w:tr w:rsidR="00277157" w:rsidRPr="00277157" w:rsidTr="00277157">
              <w:trPr>
                <w:trHeight w:val="284"/>
              </w:trPr>
              <w:tc>
                <w:tcPr>
                  <w:tcW w:w="29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Spalević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M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 xml:space="preserve">. 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Marija</w:t>
                  </w:r>
                </w:p>
              </w:tc>
              <w:tc>
                <w:tcPr>
                  <w:tcW w:w="205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77157" w:rsidRPr="00277157" w:rsidRDefault="00277157" w:rsidP="00277157">
                  <w:pPr>
                    <w:suppressAutoHyphens w:val="0"/>
                    <w:spacing w:before="100" w:beforeAutospacing="1" w:after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sr-Latn-CS" w:eastAsia="sr-Latn-CS"/>
                    </w:rPr>
                  </w:pP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a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sist</w:t>
                  </w:r>
                  <w:r w:rsidRPr="00277157"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e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lang w:val="sr-Latn-CS" w:eastAsia="sr-Latn-CS"/>
                    </w:rPr>
                    <w:t>nt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7715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27715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2771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277157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27715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373FF">
              <w:rPr>
                <w:rFonts w:ascii="Arial Narrow" w:hAnsi="Arial Narrow"/>
                <w:sz w:val="24"/>
                <w:szCs w:val="24"/>
              </w:rPr>
              <w:t>Edu</w:t>
            </w:r>
            <w:r>
              <w:rPr>
                <w:rFonts w:ascii="Arial Narrow" w:hAnsi="Arial Narrow"/>
                <w:sz w:val="24"/>
                <w:szCs w:val="24"/>
              </w:rPr>
              <w:t>cation of medical students in the application of physical factors in prophylaxis, diagnosis, and therapy</w:t>
            </w:r>
            <w:r w:rsidRPr="009373FF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Use of protocols of timely habilitation and rehabilitation of the diseased and injured</w:t>
            </w:r>
            <w:r w:rsidRPr="009373F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77157" w:rsidRPr="009373FF" w:rsidRDefault="00277157" w:rsidP="0027715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i/>
                <w:sz w:val="24"/>
                <w:szCs w:val="24"/>
                <w:u w:val="single"/>
              </w:rPr>
              <w:t>Theory</w:t>
            </w:r>
          </w:p>
          <w:p w:rsidR="00277157" w:rsidRPr="009373FF" w:rsidRDefault="00277157" w:rsidP="002771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73FF">
              <w:rPr>
                <w:rFonts w:ascii="Arial Narrow" w:hAnsi="Arial Narrow"/>
                <w:sz w:val="24"/>
                <w:szCs w:val="24"/>
              </w:rPr>
              <w:t>Princip</w:t>
            </w:r>
            <w:r>
              <w:rPr>
                <w:rFonts w:ascii="Arial Narrow" w:hAnsi="Arial Narrow"/>
                <w:sz w:val="24"/>
                <w:szCs w:val="24"/>
              </w:rPr>
              <w:t>les and methods of physical diagnosis, therapy and prophylaxis</w:t>
            </w:r>
            <w:r w:rsidRPr="009373F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77157" w:rsidRPr="009373FF" w:rsidRDefault="00277157" w:rsidP="00277157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i/>
                <w:sz w:val="24"/>
                <w:szCs w:val="24"/>
                <w:u w:val="single"/>
              </w:rPr>
              <w:t>Practice</w:t>
            </w:r>
          </w:p>
          <w:p w:rsidR="00B54668" w:rsidRPr="00277157" w:rsidRDefault="00277157" w:rsidP="00277157">
            <w:pPr>
              <w:spacing w:after="0"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Required elements of a physiatric examination; practical application, optimal selection, and performance of physiatric methods</w:t>
            </w:r>
            <w:r w:rsidRPr="009373F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242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771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27715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2429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="001F14FA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77157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77157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Tests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77157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77157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77157" w:rsidRDefault="002771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2B" w:rsidRDefault="009A512B" w:rsidP="00864926">
      <w:pPr>
        <w:spacing w:after="0" w:line="240" w:lineRule="auto"/>
      </w:pPr>
      <w:r>
        <w:separator/>
      </w:r>
    </w:p>
  </w:endnote>
  <w:endnote w:type="continuationSeparator" w:id="0">
    <w:p w:rsidR="009A512B" w:rsidRDefault="009A512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2B" w:rsidRDefault="009A512B" w:rsidP="00864926">
      <w:pPr>
        <w:spacing w:after="0" w:line="240" w:lineRule="auto"/>
      </w:pPr>
      <w:r>
        <w:separator/>
      </w:r>
    </w:p>
  </w:footnote>
  <w:footnote w:type="continuationSeparator" w:id="0">
    <w:p w:rsidR="009A512B" w:rsidRDefault="009A512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77157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A512B"/>
    <w:rsid w:val="009D3F5E"/>
    <w:rsid w:val="009F3F9F"/>
    <w:rsid w:val="00A10286"/>
    <w:rsid w:val="00A1335D"/>
    <w:rsid w:val="00AE1C00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2429A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7715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277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3536-1E0F-48A0-823B-5D6C63B3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DT</cp:lastModifiedBy>
  <cp:revision>3</cp:revision>
  <cp:lastPrinted>2015-12-23T11:47:00Z</cp:lastPrinted>
  <dcterms:created xsi:type="dcterms:W3CDTF">2016-04-21T07:42:00Z</dcterms:created>
  <dcterms:modified xsi:type="dcterms:W3CDTF">2016-04-21T07:52:00Z</dcterms:modified>
</cp:coreProperties>
</file>