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4D3056" w:rsidR="00CD17F1" w:rsidRPr="00B54668" w:rsidRDefault="003827E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91C145" w:rsidR="00864926" w:rsidRPr="00B54668" w:rsidRDefault="00C77E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B07012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9F2456" w:rsidR="00B50491" w:rsidRPr="00B5466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Statements Theory and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9FFBDDA" w:rsidR="006F647C" w:rsidRPr="00B54668" w:rsidRDefault="00C14A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6764EC8" w:rsidR="00CD17F1" w:rsidRPr="00B54668" w:rsidRDefault="00C14A3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E5C83F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513730B" w:rsidR="00864926" w:rsidRPr="00B54668" w:rsidRDefault="00AB5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68888D" w:rsidR="00A1335D" w:rsidRPr="00B5466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B4B5DF8" w14:textId="77777777" w:rsidR="00E857F8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Milorad S. Stojilković</w:t>
            </w:r>
          </w:p>
          <w:p w14:paraId="1CC7D17D" w14:textId="6A6403DE" w:rsidR="003827E9" w:rsidRPr="003827E9" w:rsidRDefault="003827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O. Bonić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560B748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E80282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42F23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28D0EC3" w14:textId="77777777" w:rsidR="00911529" w:rsidRDefault="003827E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Acquiring theoretical, methodological and practical knowledge about regular financial statements and their analysis;</w:t>
            </w:r>
          </w:p>
          <w:p w14:paraId="23A6C870" w14:textId="0018C6C6" w:rsidR="003827E9" w:rsidRPr="00B54668" w:rsidRDefault="003827E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Students will be trained to: prepare financial statements in accordance with the International Financial Reporting Standards; correctly read and interpret financial statements; master the skills of using traditional and modern instruments of the balance sheet analysis and perform financial analysis using a computer with the application of the software "ANA".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9C314E1" w:rsidR="00B54668" w:rsidRPr="003827E9" w:rsidRDefault="003827E9" w:rsidP="003827E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7E9">
              <w:rPr>
                <w:rFonts w:ascii="Candara" w:hAnsi="Candara"/>
                <w:i/>
              </w:rPr>
              <w:t>The place of financial statements theory and analysis in business accounting; balance sheet; profit or loss account; cash flow statement; statement of changes in shareholders' equity; notes to financial statements; business reports; traditional methods and techniques of the balance sheet analysis; modern methods and techniques of the balance sheet analysis; a financial analysis by the software "ANA".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0BD7D9" w:rsidR="001D3BF1" w:rsidRPr="004E562D" w:rsidRDefault="00C14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C4A9E52" w:rsidR="00E1222F" w:rsidRPr="004E562D" w:rsidRDefault="00C14A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9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5648D62" w:rsidR="001F14FA" w:rsidRPr="003827E9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D908B4A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8E93539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D3C99E8" w:rsidR="001F14FA" w:rsidRDefault="00382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9A83" w14:textId="77777777" w:rsidR="00C14A33" w:rsidRDefault="00C14A33" w:rsidP="00864926">
      <w:pPr>
        <w:spacing w:after="0" w:line="240" w:lineRule="auto"/>
      </w:pPr>
      <w:r>
        <w:separator/>
      </w:r>
    </w:p>
  </w:endnote>
  <w:endnote w:type="continuationSeparator" w:id="0">
    <w:p w14:paraId="1732F636" w14:textId="77777777" w:rsidR="00C14A33" w:rsidRDefault="00C14A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3767" w14:textId="77777777" w:rsidR="00C14A33" w:rsidRDefault="00C14A33" w:rsidP="00864926">
      <w:pPr>
        <w:spacing w:after="0" w:line="240" w:lineRule="auto"/>
      </w:pPr>
      <w:r>
        <w:separator/>
      </w:r>
    </w:p>
  </w:footnote>
  <w:footnote w:type="continuationSeparator" w:id="0">
    <w:p w14:paraId="76B1995A" w14:textId="77777777" w:rsidR="00C14A33" w:rsidRDefault="00C14A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77E4"/>
    <w:rsid w:val="000E391B"/>
    <w:rsid w:val="000F6001"/>
    <w:rsid w:val="001D3BF1"/>
    <w:rsid w:val="001D64D3"/>
    <w:rsid w:val="001F14FA"/>
    <w:rsid w:val="001F60E3"/>
    <w:rsid w:val="002319B6"/>
    <w:rsid w:val="00315601"/>
    <w:rsid w:val="00323176"/>
    <w:rsid w:val="003827E9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53CC"/>
    <w:rsid w:val="00AF47A6"/>
    <w:rsid w:val="00B01047"/>
    <w:rsid w:val="00B50491"/>
    <w:rsid w:val="00B54668"/>
    <w:rsid w:val="00B908D6"/>
    <w:rsid w:val="00B9521A"/>
    <w:rsid w:val="00BD3504"/>
    <w:rsid w:val="00C14A33"/>
    <w:rsid w:val="00C63234"/>
    <w:rsid w:val="00C77E9A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41D3-E6A4-4DAC-9352-CAB7A01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2016-04-25T13:31:00Z</dcterms:modified>
</cp:coreProperties>
</file>