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05AC03" w:rsidR="00CD17F1" w:rsidRPr="00B54668" w:rsidRDefault="00AF4E0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F336B7F" w:rsidR="00864926" w:rsidRPr="00B54668" w:rsidRDefault="00733C4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7B0DA0A" w:rsidR="00864926" w:rsidRPr="00B54668" w:rsidRDefault="0049792A" w:rsidP="00E857F8">
            <w:pPr>
              <w:spacing w:line="240" w:lineRule="auto"/>
              <w:contextualSpacing/>
              <w:jc w:val="left"/>
              <w:rPr>
                <w:rFonts w:ascii="Candara" w:hAnsi="Candara"/>
              </w:rPr>
            </w:pPr>
            <w:r>
              <w:rPr>
                <w:rFonts w:ascii="Candara" w:hAnsi="Candara"/>
              </w:rPr>
              <w:t>Tourism</w:t>
            </w:r>
            <w:r w:rsidR="00793D4C">
              <w:rPr>
                <w:rFonts w:ascii="Candara" w:hAnsi="Candara"/>
              </w:rPr>
              <w:t xml:space="preserve"> </w:t>
            </w:r>
            <w:r w:rsidR="00AF4E0F">
              <w:rPr>
                <w:rFonts w:ascii="Candara" w:hAnsi="Candara"/>
              </w:rPr>
              <w:t>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FBF68A9" w:rsidR="00B50491" w:rsidRPr="00B54668" w:rsidRDefault="00AF4E0F" w:rsidP="00E857F8">
            <w:pPr>
              <w:spacing w:line="240" w:lineRule="auto"/>
              <w:contextualSpacing/>
              <w:jc w:val="left"/>
              <w:rPr>
                <w:rFonts w:ascii="Candara" w:hAnsi="Candara"/>
              </w:rPr>
            </w:pPr>
            <w:r>
              <w:rPr>
                <w:rFonts w:ascii="Candara" w:hAnsi="Candara"/>
              </w:rPr>
              <w:t>Human Resource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2E3F66" w:rsidR="006F647C" w:rsidRPr="00B54668" w:rsidRDefault="009C0CD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A5244D2" w:rsidR="00CD17F1" w:rsidRPr="00B54668" w:rsidRDefault="009C0CD8"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793D4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793D4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E9F8D3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F4E0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14E0FB8" w:rsidR="00864926" w:rsidRPr="00B54668" w:rsidRDefault="00793D4C"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93CF92E" w:rsidR="00A1335D" w:rsidRPr="00B54668" w:rsidRDefault="00AF4E0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737B942" w14:textId="77777777" w:rsidR="00E857F8" w:rsidRDefault="00AF4E0F" w:rsidP="00E857F8">
            <w:pPr>
              <w:spacing w:line="240" w:lineRule="auto"/>
              <w:contextualSpacing/>
              <w:jc w:val="left"/>
              <w:rPr>
                <w:rFonts w:ascii="Candara" w:hAnsi="Candara"/>
                <w:lang w:val="sr-Latn-RS"/>
              </w:rPr>
            </w:pPr>
            <w:r>
              <w:rPr>
                <w:rFonts w:ascii="Candara" w:hAnsi="Candara"/>
                <w:lang w:val="sr-Latn-RS"/>
              </w:rPr>
              <w:t>Radenko M. Milojević</w:t>
            </w:r>
          </w:p>
          <w:p w14:paraId="1CC7D17D" w14:textId="36090229" w:rsidR="00AF4E0F" w:rsidRPr="00AF4E0F" w:rsidRDefault="00AF4E0F" w:rsidP="00E857F8">
            <w:pPr>
              <w:spacing w:line="240" w:lineRule="auto"/>
              <w:contextualSpacing/>
              <w:jc w:val="left"/>
              <w:rPr>
                <w:rFonts w:ascii="Candara" w:hAnsi="Candara"/>
                <w:lang w:val="sr-Latn-RS"/>
              </w:rPr>
            </w:pPr>
            <w:r>
              <w:rPr>
                <w:rFonts w:ascii="Candara" w:hAnsi="Candara"/>
                <w:lang w:val="sr-Latn-RS"/>
              </w:rPr>
              <w:t>Biljana O.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FCAE6E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4B4717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A1AAE5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590FDA8" w14:textId="77777777" w:rsidR="00911529" w:rsidRDefault="00AF4E0F" w:rsidP="00911529">
            <w:pPr>
              <w:spacing w:line="240" w:lineRule="auto"/>
              <w:contextualSpacing/>
              <w:jc w:val="left"/>
              <w:rPr>
                <w:rFonts w:ascii="Candara" w:hAnsi="Candara"/>
                <w:i/>
                <w:lang w:val="sr-Latn-RS"/>
              </w:rPr>
            </w:pPr>
            <w:r w:rsidRPr="00AF4E0F">
              <w:rPr>
                <w:rFonts w:ascii="Candara" w:hAnsi="Candara"/>
                <w:i/>
                <w:lang w:val="sr-Latn-RS"/>
              </w:rPr>
              <w:t>To enable students to acquire knowledge about  activities, policies and procedures within the field of human resources management; introduction to the key challenges which the function of human resource management faces in contemporary business conditions; an analysis of different approaches (models) to the management of human resources; gaining knowledge about the stages of career development, reviewing activities that make the process of career management; gaining knowledge about mobbing; to enable students to perform various operations in the field of human resource management.</w:t>
            </w:r>
          </w:p>
          <w:p w14:paraId="23A6C870" w14:textId="54FDB088" w:rsidR="00AF4E0F" w:rsidRPr="00AF4E0F" w:rsidRDefault="00AF4E0F" w:rsidP="00911529">
            <w:pPr>
              <w:spacing w:line="240" w:lineRule="auto"/>
              <w:contextualSpacing/>
              <w:jc w:val="left"/>
              <w:rPr>
                <w:rFonts w:ascii="Candara" w:hAnsi="Candara"/>
                <w:i/>
                <w:lang w:val="sr-Latn-RS"/>
              </w:rPr>
            </w:pPr>
            <w:r w:rsidRPr="00AF4E0F">
              <w:rPr>
                <w:rFonts w:ascii="Candara" w:hAnsi="Candara"/>
                <w:i/>
                <w:lang w:val="sr-Latn-RS"/>
              </w:rPr>
              <w:t>Understanding the strategic role of human resources in organizations. Understanding connections between different segments of human resource management. Implementing procedures and techniques used in the business function of human resource management. Formulating effective strategies of human resource management in organizations.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7304E52" w:rsidR="00B54668" w:rsidRPr="00AF4E0F" w:rsidRDefault="00AF4E0F" w:rsidP="00AF4E0F">
            <w:pPr>
              <w:spacing w:line="240" w:lineRule="auto"/>
              <w:contextualSpacing/>
              <w:jc w:val="left"/>
              <w:rPr>
                <w:rFonts w:ascii="Candara" w:hAnsi="Candara"/>
                <w:i/>
                <w:lang w:val="sr-Latn-RS"/>
              </w:rPr>
            </w:pPr>
            <w:r w:rsidRPr="00AF4E0F">
              <w:rPr>
                <w:rFonts w:ascii="Candara" w:hAnsi="Candara"/>
                <w:i/>
                <w:lang w:val="sr-Latn-RS"/>
              </w:rPr>
              <w:t xml:space="preserve">Introduction to human resource management. Strategic human resource management. Job Analysis and  work design. Human resource planning. Recruitment. Selection. Training and development. Career management. Performance appraisal system. Rewarding human resources. Labor relations and collective bargaining. Protection of health and safety of employees. Leaving the company. International human resource management. Managing human resources in the condition of </w:t>
            </w:r>
            <w:r w:rsidRPr="00AF4E0F">
              <w:rPr>
                <w:rFonts w:ascii="Candara" w:hAnsi="Candara"/>
                <w:i/>
                <w:lang w:val="sr-Latn-RS"/>
              </w:rPr>
              <w:lastRenderedPageBreak/>
              <w:t>organizational changes. Mobbing, Career couples.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DBD5C94" w:rsidR="001D3BF1" w:rsidRPr="004E562D" w:rsidRDefault="009C0CD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F4E0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AFB4EF6" w:rsidR="00E1222F" w:rsidRPr="004E562D" w:rsidRDefault="009C0CD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33C4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4956273" w:rsidR="001F14FA" w:rsidRPr="00AF4E0F" w:rsidRDefault="00AF4E0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1EE9099" w:rsidR="001F14FA" w:rsidRDefault="00AF4E0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8E6D731" w:rsidR="001F14FA" w:rsidRDefault="00AF4E0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82E079D" w:rsidR="001F14FA" w:rsidRDefault="00AF4E0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8FA8F" w14:textId="77777777" w:rsidR="009C0CD8" w:rsidRDefault="009C0CD8" w:rsidP="00864926">
      <w:pPr>
        <w:spacing w:after="0" w:line="240" w:lineRule="auto"/>
      </w:pPr>
      <w:r>
        <w:separator/>
      </w:r>
    </w:p>
  </w:endnote>
  <w:endnote w:type="continuationSeparator" w:id="0">
    <w:p w14:paraId="61AC4E4F" w14:textId="77777777" w:rsidR="009C0CD8" w:rsidRDefault="009C0CD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B2FC2" w14:textId="77777777" w:rsidR="009C0CD8" w:rsidRDefault="009C0CD8" w:rsidP="00864926">
      <w:pPr>
        <w:spacing w:after="0" w:line="240" w:lineRule="auto"/>
      </w:pPr>
      <w:r>
        <w:separator/>
      </w:r>
    </w:p>
  </w:footnote>
  <w:footnote w:type="continuationSeparator" w:id="0">
    <w:p w14:paraId="4D4F5D11" w14:textId="77777777" w:rsidR="009C0CD8" w:rsidRDefault="009C0CD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9792A"/>
    <w:rsid w:val="004D1C7E"/>
    <w:rsid w:val="004E562D"/>
    <w:rsid w:val="005A5D38"/>
    <w:rsid w:val="005B0885"/>
    <w:rsid w:val="005B64BF"/>
    <w:rsid w:val="005D46D7"/>
    <w:rsid w:val="00603117"/>
    <w:rsid w:val="0069043C"/>
    <w:rsid w:val="006E40AE"/>
    <w:rsid w:val="006F647C"/>
    <w:rsid w:val="00733C49"/>
    <w:rsid w:val="00783C57"/>
    <w:rsid w:val="00792CB4"/>
    <w:rsid w:val="00793D4C"/>
    <w:rsid w:val="00864926"/>
    <w:rsid w:val="008A30CE"/>
    <w:rsid w:val="008B1D6B"/>
    <w:rsid w:val="008C31B7"/>
    <w:rsid w:val="00911529"/>
    <w:rsid w:val="00932B21"/>
    <w:rsid w:val="00953293"/>
    <w:rsid w:val="00972302"/>
    <w:rsid w:val="009906EA"/>
    <w:rsid w:val="009B45F4"/>
    <w:rsid w:val="009C0CD8"/>
    <w:rsid w:val="009D3F5E"/>
    <w:rsid w:val="009F3F9F"/>
    <w:rsid w:val="00A10286"/>
    <w:rsid w:val="00A1335D"/>
    <w:rsid w:val="00A26652"/>
    <w:rsid w:val="00AF47A6"/>
    <w:rsid w:val="00AF4E0F"/>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0DE03-F1B0-4296-95C3-90A4AC34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2016-04-25T14:14:00Z</dcterms:modified>
</cp:coreProperties>
</file>