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6E7246F" w:rsidR="00CD17F1" w:rsidRPr="00B54668" w:rsidRDefault="0086520F">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520B844" w:rsidR="00864926" w:rsidRPr="00B54668" w:rsidRDefault="002D3696"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Accounting, Auditing and Financial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0D99A0A"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12D7E3BE" w:rsidR="00B50491" w:rsidRPr="00B54668" w:rsidRDefault="0086520F" w:rsidP="00E857F8">
            <w:pPr>
              <w:spacing w:line="240" w:lineRule="auto"/>
              <w:contextualSpacing/>
              <w:jc w:val="left"/>
              <w:rPr>
                <w:rFonts w:ascii="Candara" w:hAnsi="Candara"/>
              </w:rPr>
            </w:pPr>
            <w:r>
              <w:rPr>
                <w:rFonts w:ascii="Candara" w:hAnsi="Candara"/>
              </w:rPr>
              <w:t>Public Sector Accounting</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1255221" w:rsidR="006F647C" w:rsidRPr="00B54668" w:rsidRDefault="005B647C"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86520F">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57784E1" w:rsidR="00CD17F1" w:rsidRPr="00B54668" w:rsidRDefault="005B647C"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86520F">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78DD40F"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86520F">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570D1D23" w:rsidR="00864926" w:rsidRPr="00B54668" w:rsidRDefault="0086520F"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D23B1D1" w:rsidR="00A1335D" w:rsidRPr="00B54668" w:rsidRDefault="0086520F"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5DB5FDA3" w14:textId="77777777" w:rsidR="00E857F8" w:rsidRDefault="0086520F" w:rsidP="00E857F8">
            <w:pPr>
              <w:spacing w:line="240" w:lineRule="auto"/>
              <w:contextualSpacing/>
              <w:jc w:val="left"/>
              <w:rPr>
                <w:rFonts w:ascii="Candara" w:hAnsi="Candara"/>
                <w:lang w:val="sr-Latn-RS"/>
              </w:rPr>
            </w:pPr>
            <w:proofErr w:type="spellStart"/>
            <w:r>
              <w:rPr>
                <w:rFonts w:ascii="Candara" w:hAnsi="Candara"/>
              </w:rPr>
              <w:t>Tadija</w:t>
            </w:r>
            <w:proofErr w:type="spellEnd"/>
            <w:r>
              <w:rPr>
                <w:rFonts w:ascii="Candara" w:hAnsi="Candara"/>
              </w:rPr>
              <w:t xml:space="preserve"> </w:t>
            </w:r>
            <w:r>
              <w:rPr>
                <w:rFonts w:ascii="Candara" w:hAnsi="Candara"/>
                <w:lang w:val="sr-Latn-RS"/>
              </w:rPr>
              <w:t>Đukić</w:t>
            </w:r>
          </w:p>
          <w:p w14:paraId="1CC7D17D" w14:textId="0D2F842B" w:rsidR="0086520F" w:rsidRPr="0086520F" w:rsidRDefault="0086520F" w:rsidP="00E857F8">
            <w:pPr>
              <w:spacing w:line="240" w:lineRule="auto"/>
              <w:contextualSpacing/>
              <w:jc w:val="left"/>
              <w:rPr>
                <w:rFonts w:ascii="Candara" w:hAnsi="Candara"/>
                <w:lang w:val="sr-Latn-RS"/>
              </w:rPr>
            </w:pPr>
            <w:r>
              <w:rPr>
                <w:rFonts w:ascii="Candara" w:hAnsi="Candara"/>
                <w:lang w:val="sr-Latn-RS"/>
              </w:rPr>
              <w:t>Bojana Novićević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29D04F60"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3200D45E"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86520F">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25A44FA1"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sidR="0086520F">
                  <w:rPr>
                    <w:rFonts w:ascii="MS Gothic" w:eastAsia="MS Gothic" w:hAnsi="MS Gothic" w:hint="eastAsia"/>
                  </w:rPr>
                  <w:t>☐</w:t>
                </w:r>
              </w:sdtContent>
            </w:sdt>
            <w:r>
              <w:rPr>
                <w:rFonts w:ascii="Candara" w:hAnsi="Candara"/>
              </w:rPr>
              <w:t xml:space="preserve">  Seminar</w:t>
            </w:r>
          </w:p>
          <w:p w14:paraId="5CC3830C" w14:textId="3D44D760"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86520F">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068E4A85" w14:textId="77777777" w:rsidR="00911529" w:rsidRDefault="0086520F" w:rsidP="00911529">
            <w:pPr>
              <w:spacing w:line="240" w:lineRule="auto"/>
              <w:contextualSpacing/>
              <w:jc w:val="left"/>
              <w:rPr>
                <w:rFonts w:ascii="Candara" w:hAnsi="Candara"/>
                <w:i/>
                <w:lang w:val="sr-Latn-RS"/>
              </w:rPr>
            </w:pPr>
            <w:r w:rsidRPr="0086520F">
              <w:rPr>
                <w:rFonts w:ascii="Candara" w:hAnsi="Candara"/>
                <w:i/>
                <w:lang w:val="sr-Latn-RS"/>
              </w:rPr>
              <w:t>Acquiring theoretical, methodological and practical knowledge of Public Sector Accounting. Understanding the methodological basis of accounting principles and standards for reporting in the public sector. Understanding  financial statements of budget users.</w:t>
            </w:r>
          </w:p>
          <w:p w14:paraId="23A6C870" w14:textId="68ED70B7" w:rsidR="0086520F" w:rsidRPr="0086520F" w:rsidRDefault="0086520F" w:rsidP="00911529">
            <w:pPr>
              <w:spacing w:line="240" w:lineRule="auto"/>
              <w:contextualSpacing/>
              <w:jc w:val="left"/>
              <w:rPr>
                <w:rFonts w:ascii="Candara" w:hAnsi="Candara"/>
                <w:i/>
                <w:lang w:val="sr-Latn-RS"/>
              </w:rPr>
            </w:pPr>
            <w:r w:rsidRPr="0086520F">
              <w:rPr>
                <w:rFonts w:ascii="Candara" w:hAnsi="Candara"/>
                <w:i/>
                <w:lang w:val="sr-Latn-RS"/>
              </w:rPr>
              <w:t>Consideration normative basis for bookkeeping budget users. Knowledge of the basic features of the Public sector Accounting.  Mastering the art of resolving specific problems and preparation of financial statements of budget users.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4708A1BA" w:rsidR="00B54668" w:rsidRPr="0086520F" w:rsidRDefault="0086520F" w:rsidP="0086520F">
            <w:pPr>
              <w:spacing w:line="240" w:lineRule="auto"/>
              <w:contextualSpacing/>
              <w:jc w:val="left"/>
              <w:rPr>
                <w:rFonts w:ascii="Candara" w:hAnsi="Candara"/>
                <w:i/>
                <w:lang w:val="sr-Latn-RS"/>
              </w:rPr>
            </w:pPr>
            <w:r w:rsidRPr="0086520F">
              <w:rPr>
                <w:rFonts w:ascii="Candara" w:hAnsi="Candara"/>
                <w:i/>
                <w:lang w:val="sr-Latn-RS"/>
              </w:rPr>
              <w:t>Budget organizations, types, characteristics and their specifics. Legislation for budget users. Accounting standards governing the operations of budget users. Charts of accounts of budget organizations. The methodology of recording business events in Public Sector Accounting. Financial statements of budget organizations. Monitoring and reviewing budget organizations.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46670786" w:rsidR="001D3BF1" w:rsidRPr="004E562D" w:rsidRDefault="005B647C"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86520F">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0037D1B4" w:rsidR="00E1222F" w:rsidRPr="004E562D" w:rsidRDefault="005B647C"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2D3696">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9986B94" w:rsidR="001F14FA" w:rsidRPr="0086520F" w:rsidRDefault="0086520F" w:rsidP="00E857F8">
            <w:pPr>
              <w:tabs>
                <w:tab w:val="left" w:pos="360"/>
              </w:tabs>
              <w:spacing w:after="0" w:line="240" w:lineRule="auto"/>
              <w:jc w:val="left"/>
              <w:rPr>
                <w:rFonts w:ascii="Candara" w:hAnsi="Candara"/>
                <w:b/>
                <w:lang w:val="sr-Latn-RS"/>
              </w:rPr>
            </w:pPr>
            <w:r>
              <w:rPr>
                <w:rFonts w:ascii="Candara" w:hAnsi="Candara"/>
                <w:b/>
                <w:lang w:val="sr-Latn-RS"/>
              </w:rPr>
              <w:t>15</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54443D7B" w:rsidR="001F14FA" w:rsidRDefault="0086520F"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67640D0A" w:rsidR="001F14FA" w:rsidRDefault="0086520F"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8F78CA5" w:rsidR="001F14FA" w:rsidRDefault="0086520F"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45537A4" w:rsidR="001F14FA" w:rsidRDefault="0086520F" w:rsidP="00E857F8">
            <w:pPr>
              <w:tabs>
                <w:tab w:val="left" w:pos="360"/>
              </w:tabs>
              <w:spacing w:after="0" w:line="240" w:lineRule="auto"/>
              <w:jc w:val="left"/>
              <w:rPr>
                <w:rFonts w:ascii="Candara" w:hAnsi="Candara"/>
                <w:b/>
              </w:rPr>
            </w:pPr>
            <w:r>
              <w:rPr>
                <w:rFonts w:ascii="Candara" w:hAnsi="Candara"/>
                <w:b/>
              </w:rPr>
              <w:t>25</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D08B28" w14:textId="77777777" w:rsidR="005B647C" w:rsidRDefault="005B647C" w:rsidP="00864926">
      <w:pPr>
        <w:spacing w:after="0" w:line="240" w:lineRule="auto"/>
      </w:pPr>
      <w:r>
        <w:separator/>
      </w:r>
    </w:p>
  </w:endnote>
  <w:endnote w:type="continuationSeparator" w:id="0">
    <w:p w14:paraId="29858A09" w14:textId="77777777" w:rsidR="005B647C" w:rsidRDefault="005B647C"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1177E" w14:textId="77777777" w:rsidR="005B647C" w:rsidRDefault="005B647C" w:rsidP="00864926">
      <w:pPr>
        <w:spacing w:after="0" w:line="240" w:lineRule="auto"/>
      </w:pPr>
      <w:r>
        <w:separator/>
      </w:r>
    </w:p>
  </w:footnote>
  <w:footnote w:type="continuationSeparator" w:id="0">
    <w:p w14:paraId="1C55DB4F" w14:textId="77777777" w:rsidR="005B647C" w:rsidRDefault="005B647C"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2D3696"/>
    <w:rsid w:val="00315601"/>
    <w:rsid w:val="00323176"/>
    <w:rsid w:val="003B32A9"/>
    <w:rsid w:val="003C177A"/>
    <w:rsid w:val="00406F80"/>
    <w:rsid w:val="00431EFA"/>
    <w:rsid w:val="00493925"/>
    <w:rsid w:val="004D1C7E"/>
    <w:rsid w:val="004E562D"/>
    <w:rsid w:val="005A5D38"/>
    <w:rsid w:val="005B0885"/>
    <w:rsid w:val="005B647C"/>
    <w:rsid w:val="005B64BF"/>
    <w:rsid w:val="005D46D7"/>
    <w:rsid w:val="00603117"/>
    <w:rsid w:val="0069043C"/>
    <w:rsid w:val="006E40AE"/>
    <w:rsid w:val="006F647C"/>
    <w:rsid w:val="00783C57"/>
    <w:rsid w:val="00792CB4"/>
    <w:rsid w:val="007D362F"/>
    <w:rsid w:val="00864926"/>
    <w:rsid w:val="0086520F"/>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EC7004-A088-4B96-8836-0EDE7DDD8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6</cp:revision>
  <cp:lastPrinted>2015-12-23T11:47:00Z</cp:lastPrinted>
  <dcterms:created xsi:type="dcterms:W3CDTF">2016-03-15T09:41:00Z</dcterms:created>
  <dcterms:modified xsi:type="dcterms:W3CDTF">2016-04-25T13:10:00Z</dcterms:modified>
</cp:coreProperties>
</file>