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B80DFF" w:rsidR="00CD17F1" w:rsidRPr="00B54668" w:rsidRDefault="0089506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B09D59A" w:rsidR="00864926" w:rsidRPr="00B54668" w:rsidRDefault="005E72D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2B40EF2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0F74EC9" w:rsidR="00B50491" w:rsidRPr="00B54668" w:rsidRDefault="008950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Cost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C4EF0CF" w:rsidR="006F647C" w:rsidRPr="00B54668" w:rsidRDefault="00F432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0DDA660" w:rsidR="00CD17F1" w:rsidRPr="00B54668" w:rsidRDefault="00F4327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BF76FB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6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8619AC" w:rsidR="00864926" w:rsidRPr="00B54668" w:rsidRDefault="008950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993B2EC" w:rsidR="00A1335D" w:rsidRPr="00B54668" w:rsidRDefault="008950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24406F6" w14:textId="77777777" w:rsidR="00E857F8" w:rsidRDefault="008950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399797BC" w14:textId="77777777" w:rsidR="00895061" w:rsidRDefault="008950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Ljiljana M. Antić</w:t>
            </w:r>
          </w:p>
          <w:p w14:paraId="2A8D0CAD" w14:textId="77777777" w:rsidR="00895061" w:rsidRDefault="008950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06F7E596" w:rsidR="00895061" w:rsidRPr="00895061" w:rsidRDefault="008950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02C1C19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F9BD3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F872B3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ACFDECB" w14:textId="77777777" w:rsidR="00911529" w:rsidRDefault="0089506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5061">
              <w:rPr>
                <w:rFonts w:ascii="Candara" w:hAnsi="Candara"/>
                <w:i/>
                <w:lang w:val="sr-Latn-RS"/>
              </w:rPr>
              <w:t>To learn about the cost accounting by studying various aspects of efficiency and profitability issues; To learn different methods of input cost calculation; To learn the methodology of the  traditional (real, standard, variable) and contemporary (calculation by activities, the  target cost calculation) cost accounting system.</w:t>
            </w:r>
          </w:p>
          <w:p w14:paraId="23A6C870" w14:textId="6E68DFB7" w:rsidR="00895061" w:rsidRPr="00895061" w:rsidRDefault="0089506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5061">
              <w:rPr>
                <w:rFonts w:ascii="Candara" w:hAnsi="Candara"/>
                <w:i/>
                <w:lang w:val="sr-Latn-RS"/>
              </w:rPr>
              <w:t>Students will be able to: design and implement cost accounting in a specific enterprise; apply appropriate methods of cost calculation; apply modern methods of costs calculation.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220E351" w:rsidR="00B54668" w:rsidRPr="00895061" w:rsidRDefault="00895061" w:rsidP="0089506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95061">
              <w:rPr>
                <w:rFonts w:ascii="Candara" w:hAnsi="Candara"/>
                <w:i/>
                <w:lang w:val="sr-Latn-RS"/>
              </w:rPr>
              <w:t>The concept, contents and analytical orientation of cost accounting; Objectives, elements and organizational prerequisites for costing; Functioning of traditional costing methods (real cost calculation; standard costs calculation; variable costs calculation); The functioning of modern costing methods.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306BED0" w:rsidR="001D3BF1" w:rsidRPr="004E562D" w:rsidRDefault="00F432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0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27F3C4A" w:rsidR="00E1222F" w:rsidRPr="004E562D" w:rsidRDefault="00F432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4D2DDC6" w:rsidR="001F14FA" w:rsidRPr="00895061" w:rsidRDefault="008950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892AEDA" w:rsidR="001F14FA" w:rsidRDefault="008950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08F2121" w:rsidR="001F14FA" w:rsidRDefault="008950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E4AA455" w:rsidR="001F14FA" w:rsidRDefault="008950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47DC" w14:textId="77777777" w:rsidR="00F43270" w:rsidRDefault="00F43270" w:rsidP="00864926">
      <w:pPr>
        <w:spacing w:after="0" w:line="240" w:lineRule="auto"/>
      </w:pPr>
      <w:r>
        <w:separator/>
      </w:r>
    </w:p>
  </w:endnote>
  <w:endnote w:type="continuationSeparator" w:id="0">
    <w:p w14:paraId="78DFBBA0" w14:textId="77777777" w:rsidR="00F43270" w:rsidRDefault="00F432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100AC" w14:textId="77777777" w:rsidR="00F43270" w:rsidRDefault="00F43270" w:rsidP="00864926">
      <w:pPr>
        <w:spacing w:after="0" w:line="240" w:lineRule="auto"/>
      </w:pPr>
      <w:r>
        <w:separator/>
      </w:r>
    </w:p>
  </w:footnote>
  <w:footnote w:type="continuationSeparator" w:id="0">
    <w:p w14:paraId="431FC025" w14:textId="77777777" w:rsidR="00F43270" w:rsidRDefault="00F432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72D3"/>
    <w:rsid w:val="00603117"/>
    <w:rsid w:val="0069043C"/>
    <w:rsid w:val="006E40AE"/>
    <w:rsid w:val="006F647C"/>
    <w:rsid w:val="00783C57"/>
    <w:rsid w:val="00792CB4"/>
    <w:rsid w:val="007C754D"/>
    <w:rsid w:val="00864926"/>
    <w:rsid w:val="00895061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327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02A8-1FD8-4FF9-8144-CB60CB33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2016-04-25T12:59:00Z</dcterms:modified>
</cp:coreProperties>
</file>