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523383" w:rsidR="00CD17F1" w:rsidRPr="00B54668" w:rsidRDefault="0092003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C8EFDA1" w:rsidR="00864926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42688AB" w:rsidR="00864926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Accounting, Auditing and Financial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555E33C" w:rsidR="00B50491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Strategic Financial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4C9D2A" w:rsidR="006F647C" w:rsidRPr="00B54668" w:rsidRDefault="00A44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3CA0FCE" w:rsidR="00CD17F1" w:rsidRPr="00B54668" w:rsidRDefault="00A446F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1FCBBF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C3FC27" w:rsidR="00864926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4AD1C97" w:rsidR="00A1335D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02E9E15" w14:textId="77777777" w:rsidR="00E857F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Evica Petrović</w:t>
            </w:r>
          </w:p>
          <w:p w14:paraId="1CC7D17D" w14:textId="4AB34734" w:rsidR="0092003F" w:rsidRPr="0092003F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Ksenija Denčić-Mihajlov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7733B3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07B449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E9F617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4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504F035" w14:textId="77777777" w:rsidR="00911529" w:rsidRDefault="0092003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The aims of this module are to: further explore the principles outlined in Financial Management; Introduce topics appropriate to the strategic aspects of finance including the impact of risk on the financial decisions; calculation of the cost of capital and capital structure management; corporate restructuring; corporate governance and the global financial environment;  Provide students with the skills to evaluate complex investment situations.</w:t>
            </w:r>
          </w:p>
          <w:p w14:paraId="23A6C870" w14:textId="5CA3F1DF" w:rsidR="0092003F" w:rsidRPr="0092003F" w:rsidRDefault="0092003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Having successfully completed this module, students should be able to: critically evaluate the impact of financial decisions on the strategic direction of the company; identify and evaluate the exposure of a company to financial risk and the techniques required to manage this risk; evaluate complex investment appraisal situations and importanc</w:t>
            </w:r>
            <w:r>
              <w:rPr>
                <w:rFonts w:ascii="Candara" w:hAnsi="Candara"/>
                <w:i/>
                <w:lang w:val="sr-Latn-RS"/>
              </w:rPr>
              <w:t>e of the cost of capital to the</w:t>
            </w:r>
            <w:r w:rsidRPr="0092003F">
              <w:rPr>
                <w:rFonts w:ascii="Candara" w:hAnsi="Candara"/>
                <w:i/>
                <w:lang w:val="sr-Latn-RS"/>
              </w:rPr>
              <w:t>;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92003F">
              <w:rPr>
                <w:rFonts w:ascii="Candara" w:hAnsi="Candara"/>
                <w:i/>
                <w:lang w:val="sr-Latn-RS"/>
              </w:rPr>
              <w:t>analyse the key strategic financial issues that need to be considered in corporate restructuring process.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86B0C7E" w14:textId="45C661BA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 FINANCIAL SYSTEM OF COMPANIES, GLOBAL BUSINESS ENVIRONMENT AND STRATEGIC FINANCIAL MANAGEMENT</w:t>
            </w:r>
          </w:p>
          <w:p w14:paraId="4DCB2027" w14:textId="77777777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II CONCEPT OF VALUES IN STRATEGIC FINANCIAL MANAGEMENT</w:t>
            </w:r>
          </w:p>
          <w:p w14:paraId="049D64F8" w14:textId="77777777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III RISK AND YIELD</w:t>
            </w:r>
          </w:p>
          <w:p w14:paraId="2A2AC4A3" w14:textId="77777777" w:rsid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IV STRATEGIC INVESTMENT DECISION MAKING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</w:p>
          <w:p w14:paraId="4FFA10C8" w14:textId="581B4B76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In DIVIDEND POLICY</w:t>
            </w:r>
          </w:p>
          <w:p w14:paraId="4762A8F0" w14:textId="77777777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lastRenderedPageBreak/>
              <w:t>VI CORPORATE RESTRUCTURING AND COMPETITIVENESS OF THE COMPANY</w:t>
            </w:r>
          </w:p>
          <w:p w14:paraId="2EF7E8B0" w14:textId="77777777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 xml:space="preserve">VII INVESTMENTS AND CREATING VAULE FOR SHAREHOLDERS </w:t>
            </w:r>
          </w:p>
          <w:p w14:paraId="12694A32" w14:textId="1DFC77B7" w:rsidR="00B54668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 xml:space="preserve">VIII INTERNATIONAL FINANCIAL MANAGEMENT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3FEB1D3" w:rsidR="001D3BF1" w:rsidRPr="004E562D" w:rsidRDefault="00A44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9E2AA1C" w:rsidR="00E1222F" w:rsidRPr="004E562D" w:rsidRDefault="00A44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C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B785CB6" w:rsidR="001F14FA" w:rsidRPr="0092003F" w:rsidRDefault="00384A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4684716" w:rsidR="001F14FA" w:rsidRDefault="00384A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389B16B" w:rsidR="001F14FA" w:rsidRDefault="00384A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36E2" w14:textId="77777777" w:rsidR="00A446F0" w:rsidRDefault="00A446F0" w:rsidP="00864926">
      <w:pPr>
        <w:spacing w:after="0" w:line="240" w:lineRule="auto"/>
      </w:pPr>
      <w:r>
        <w:separator/>
      </w:r>
    </w:p>
  </w:endnote>
  <w:endnote w:type="continuationSeparator" w:id="0">
    <w:p w14:paraId="482501FF" w14:textId="77777777" w:rsidR="00A446F0" w:rsidRDefault="00A446F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2BD0" w14:textId="77777777" w:rsidR="00A446F0" w:rsidRDefault="00A446F0" w:rsidP="00864926">
      <w:pPr>
        <w:spacing w:after="0" w:line="240" w:lineRule="auto"/>
      </w:pPr>
      <w:r>
        <w:separator/>
      </w:r>
    </w:p>
  </w:footnote>
  <w:footnote w:type="continuationSeparator" w:id="0">
    <w:p w14:paraId="429BA256" w14:textId="77777777" w:rsidR="00A446F0" w:rsidRDefault="00A446F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23CF"/>
    <w:rsid w:val="002B35C6"/>
    <w:rsid w:val="002E739A"/>
    <w:rsid w:val="00315601"/>
    <w:rsid w:val="00323176"/>
    <w:rsid w:val="00342435"/>
    <w:rsid w:val="00384A9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2003F"/>
    <w:rsid w:val="00932B21"/>
    <w:rsid w:val="00972302"/>
    <w:rsid w:val="009906EA"/>
    <w:rsid w:val="009D3F5E"/>
    <w:rsid w:val="009F3F9F"/>
    <w:rsid w:val="00A10286"/>
    <w:rsid w:val="00A1335D"/>
    <w:rsid w:val="00A446F0"/>
    <w:rsid w:val="00AF47A6"/>
    <w:rsid w:val="00B50491"/>
    <w:rsid w:val="00B54668"/>
    <w:rsid w:val="00B9521A"/>
    <w:rsid w:val="00BD3504"/>
    <w:rsid w:val="00C63234"/>
    <w:rsid w:val="00C7087B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6A68-B718-42F3-BFDF-CA62B97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8</cp:revision>
  <cp:lastPrinted>2015-12-23T11:47:00Z</cp:lastPrinted>
  <dcterms:created xsi:type="dcterms:W3CDTF">2016-03-15T09:41:00Z</dcterms:created>
  <dcterms:modified xsi:type="dcterms:W3CDTF">2016-04-22T11:17:00Z</dcterms:modified>
</cp:coreProperties>
</file>