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67F80F6" w:rsidR="00CD17F1" w:rsidRPr="00B54668" w:rsidRDefault="008B7B0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4833BB4" w:rsidR="00864926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996362A" w:rsidR="00864926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E99738" w:rsidR="00B50491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Organizational Behaviour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4C917F8" w:rsidR="006F647C" w:rsidRPr="00B54668" w:rsidRDefault="00EE13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B83334A" w:rsidR="00CD17F1" w:rsidRPr="00B54668" w:rsidRDefault="00EE134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0872F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D36F155" w:rsidR="00864926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FD538ED" w:rsidR="00A1335D" w:rsidRPr="00B54668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25D454" w:rsidR="00E857F8" w:rsidRPr="008B7B00" w:rsidRDefault="008B7B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Z. Simi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2CE45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A4CFFB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84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5A02CB" w14:textId="77777777" w:rsidR="00911529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Allow students insight into the nature and character of organizational behavior; enable students to acquire the fundamental theoretical and practical knowledge in the field of оrganizational behavior; train students for their future successful integration into business practices and effective management of organizational behavior.</w:t>
            </w:r>
          </w:p>
          <w:p w14:paraId="23A6C870" w14:textId="54B49EF3" w:rsidR="008B7B00" w:rsidRPr="008B7B00" w:rsidRDefault="008B7B0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Understanding organizational behavior; understanding the characteristics and specifics of human behavior within the organization; identifying opportunities and different options for changing human behavior; acquiring the capacity for successful integration of students into business practices and for effective management of organizational behavior.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CD20888" w:rsidR="00B54668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8B7B00">
              <w:rPr>
                <w:rFonts w:ascii="Candara" w:hAnsi="Candara"/>
                <w:i/>
                <w:lang w:val="sr-Latn-RS"/>
              </w:rPr>
              <w:t>Introduction to organizational behavior (determininig organizational behavior, discipline that contribute to the organizational behavior field; the importance of organizational behavior; the role of management in organizational behavior; model of organizational behavior); Managing behavior at the individual level (critical variables of behavior at the individual level; management of individual characteristics; management of the individual processes); Managing behavior at the group level (groups and teams; critical variables of behavior at the group level, management of critical variables of behavior at the group level); Managing behavior at the organizational level (critical variables of behavior at the organizational level; management of critical variables of behavior at the organizational level)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A365EB" w:rsidR="001D3BF1" w:rsidRPr="004E562D" w:rsidRDefault="00EE1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E569444" w:rsidR="00E1222F" w:rsidRPr="004E562D" w:rsidRDefault="00EE1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8990AE" w:rsidR="001F14FA" w:rsidRPr="008B7B00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5DA7D9E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8058C6" w:rsidR="001F14FA" w:rsidRDefault="008B7B0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A2412" w14:textId="77777777" w:rsidR="00EE1348" w:rsidRDefault="00EE1348" w:rsidP="00864926">
      <w:pPr>
        <w:spacing w:after="0" w:line="240" w:lineRule="auto"/>
      </w:pPr>
      <w:r>
        <w:separator/>
      </w:r>
    </w:p>
  </w:endnote>
  <w:endnote w:type="continuationSeparator" w:id="0">
    <w:p w14:paraId="20283598" w14:textId="77777777" w:rsidR="00EE1348" w:rsidRDefault="00EE13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905B" w14:textId="77777777" w:rsidR="00EE1348" w:rsidRDefault="00EE1348" w:rsidP="00864926">
      <w:pPr>
        <w:spacing w:after="0" w:line="240" w:lineRule="auto"/>
      </w:pPr>
      <w:r>
        <w:separator/>
      </w:r>
    </w:p>
  </w:footnote>
  <w:footnote w:type="continuationSeparator" w:id="0">
    <w:p w14:paraId="6E2DD750" w14:textId="77777777" w:rsidR="00EE1348" w:rsidRDefault="00EE134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E5E14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3621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B7B00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B584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1348"/>
    <w:rsid w:val="00F06AFA"/>
    <w:rsid w:val="00F237EB"/>
    <w:rsid w:val="00F34FD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4A6E-3858-4A10-B76A-35B4BE1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2016-04-22T11:08:00Z</dcterms:modified>
</cp:coreProperties>
</file>