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702C6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0184B21" w:rsidR="00CD17F1" w:rsidRPr="00B54668" w:rsidRDefault="00155CD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F06E6CA" w:rsidR="00864926" w:rsidRPr="00B54668" w:rsidRDefault="00155CD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D096E6" w:rsidR="00864926" w:rsidRPr="00B54668" w:rsidRDefault="00155CD9"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B39A98F" w:rsidR="00B50491" w:rsidRPr="00B54668" w:rsidRDefault="00155CD9" w:rsidP="00E857F8">
            <w:pPr>
              <w:spacing w:line="240" w:lineRule="auto"/>
              <w:contextualSpacing/>
              <w:jc w:val="left"/>
              <w:rPr>
                <w:rFonts w:ascii="Candara" w:hAnsi="Candara"/>
              </w:rPr>
            </w:pPr>
            <w:r>
              <w:rPr>
                <w:rFonts w:ascii="Candara" w:hAnsi="Candara"/>
              </w:rPr>
              <w:t>Financial Reporting of Cash Flow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CA1165" w:rsidR="006F647C" w:rsidRPr="00B54668" w:rsidRDefault="003142D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CF69D1" w:rsidR="00CD17F1" w:rsidRPr="00B54668" w:rsidRDefault="003142D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3C175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5CD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25786CC" w:rsidR="00864926" w:rsidRPr="00B54668" w:rsidRDefault="00155CD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DB1874" w:rsidR="00A1335D" w:rsidRPr="00B54668" w:rsidRDefault="00155CD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A45D38A" w:rsidR="00E857F8" w:rsidRPr="00155CD9" w:rsidRDefault="00155CD9" w:rsidP="00E857F8">
            <w:pPr>
              <w:spacing w:line="240" w:lineRule="auto"/>
              <w:contextualSpacing/>
              <w:jc w:val="left"/>
              <w:rPr>
                <w:rFonts w:ascii="Candara" w:hAnsi="Candara"/>
                <w:lang w:val="sr-Latn-RS"/>
              </w:rPr>
            </w:pPr>
            <w:r>
              <w:rPr>
                <w:rFonts w:ascii="Candara" w:hAnsi="Candara"/>
                <w:lang w:val="sr-Latn-RS"/>
              </w:rPr>
              <w:t>Tadija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60D684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A9303F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5B4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5D49C87" w14:textId="77777777" w:rsidR="00155CD9" w:rsidRDefault="00702C66" w:rsidP="00911529">
            <w:pPr>
              <w:spacing w:line="240" w:lineRule="auto"/>
              <w:contextualSpacing/>
              <w:jc w:val="left"/>
              <w:rPr>
                <w:rFonts w:ascii="Candara" w:hAnsi="Candara"/>
                <w:i/>
                <w:lang w:val="sr-Latn-RS"/>
              </w:rPr>
            </w:pPr>
            <w:r w:rsidRPr="00702C66">
              <w:rPr>
                <w:rFonts w:ascii="Candara" w:hAnsi="Candara"/>
                <w:i/>
                <w:lang w:val="sr-Latn-RS"/>
              </w:rPr>
              <w:t>Acquiring knowledge and skills necessary for the organization of the accounting system in order to compile reports on cash flows, analysis and planning of cash flows of the company in order to manage the funds of the company.</w:t>
            </w:r>
          </w:p>
          <w:p w14:paraId="23A6C870" w14:textId="086A53F6" w:rsidR="00702C66" w:rsidRPr="00155CD9" w:rsidRDefault="00702C66" w:rsidP="00911529">
            <w:pPr>
              <w:spacing w:line="240" w:lineRule="auto"/>
              <w:contextualSpacing/>
              <w:jc w:val="left"/>
              <w:rPr>
                <w:rFonts w:ascii="Candara" w:hAnsi="Candara"/>
                <w:i/>
                <w:lang w:val="sr-Latn-RS"/>
              </w:rPr>
            </w:pPr>
            <w:r w:rsidRPr="00702C66">
              <w:rPr>
                <w:rFonts w:ascii="Candara" w:hAnsi="Candara"/>
                <w:i/>
                <w:lang w:val="sr-Latn-RS"/>
              </w:rPr>
              <w:t>Ability to compile reports on cash flows, analysis and planning of cash flows; ability to manage financial resources of the company, shaping the financial structure and capital structure, organization of the accounting system for the purpose of reporting cash flows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0AD4C01" w:rsidR="00B54668" w:rsidRPr="00155CD9" w:rsidRDefault="00702C66" w:rsidP="00155CD9">
            <w:pPr>
              <w:spacing w:line="240" w:lineRule="auto"/>
              <w:contextualSpacing/>
              <w:jc w:val="left"/>
              <w:rPr>
                <w:rFonts w:ascii="Candara" w:hAnsi="Candara"/>
                <w:i/>
                <w:lang w:val="sr-Latn-RS"/>
              </w:rPr>
            </w:pPr>
            <w:r w:rsidRPr="00702C66">
              <w:rPr>
                <w:rFonts w:ascii="Candara" w:hAnsi="Candara"/>
                <w:i/>
                <w:lang w:val="sr-Latn-RS"/>
              </w:rPr>
              <w:t xml:space="preserve">The evolution of financial reporting of cash flows; The basic categories for Cash Flow Statement; The reasons of this statement of cash flows ; Methods for the preparation of the cash flows (direct method, indirect method of companies);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 determining net cash flow and gross cash flow); Organisation of the accounts for the purposes of reporting cash flows (using the system account cash flows, the use of fixed accounts and pages of coverage of cash flows and reprocessing journal entry); Analysis of cash flows (methods of analyzing cash flows and analysis instruments); Planned cash flows as a function of liquidity management companies (functional plans as a basis for </w:t>
            </w:r>
            <w:r w:rsidRPr="00702C66">
              <w:rPr>
                <w:rFonts w:ascii="Candara" w:hAnsi="Candara"/>
                <w:i/>
                <w:lang w:val="sr-Latn-RS"/>
              </w:rPr>
              <w:lastRenderedPageBreak/>
              <w:t>planning cash flows, capital investment planning, preparation of the planned upeh balance, the cash flow statement and balance sheet); Use of information on cash flows (placement of surplus, deficit financing, maintenance of liquidity and solvency, financial structure and capital structure of enterprise; Financial reporting of cash flows in the Republic of Serbia; Comparative analysis finanansijskog reporting of cash flows in the US, UK and under IAS / IFRS; Specific areas of financial reporting of cash flows (financial reporting of the cash flows of banks, insurance companies, investment funds and the budget users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169AAA1" w:rsidR="001D3BF1" w:rsidRPr="004E562D" w:rsidRDefault="003142D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5CD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1B187A7" w:rsidR="00E1222F" w:rsidRPr="004E562D" w:rsidRDefault="003142D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A11B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DC3E72F" w:rsidR="001F14FA" w:rsidRPr="00155CD9" w:rsidRDefault="00155CD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290E83C" w:rsidR="001F14FA" w:rsidRDefault="00155CD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F88EA49" w:rsidR="001F14FA" w:rsidRDefault="00155CD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24015" w14:textId="77777777" w:rsidR="003142D4" w:rsidRDefault="003142D4" w:rsidP="00864926">
      <w:pPr>
        <w:spacing w:after="0" w:line="240" w:lineRule="auto"/>
      </w:pPr>
      <w:r>
        <w:separator/>
      </w:r>
    </w:p>
  </w:endnote>
  <w:endnote w:type="continuationSeparator" w:id="0">
    <w:p w14:paraId="240ED7B2" w14:textId="77777777" w:rsidR="003142D4" w:rsidRDefault="003142D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23BA" w14:textId="77777777" w:rsidR="003142D4" w:rsidRDefault="003142D4" w:rsidP="00864926">
      <w:pPr>
        <w:spacing w:after="0" w:line="240" w:lineRule="auto"/>
      </w:pPr>
      <w:r>
        <w:separator/>
      </w:r>
    </w:p>
  </w:footnote>
  <w:footnote w:type="continuationSeparator" w:id="0">
    <w:p w14:paraId="327A3465" w14:textId="77777777" w:rsidR="003142D4" w:rsidRDefault="003142D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5CD9"/>
    <w:rsid w:val="001D3BF1"/>
    <w:rsid w:val="001D64D3"/>
    <w:rsid w:val="001F14FA"/>
    <w:rsid w:val="001F60E3"/>
    <w:rsid w:val="002319B6"/>
    <w:rsid w:val="002D75DA"/>
    <w:rsid w:val="003142D4"/>
    <w:rsid w:val="00315601"/>
    <w:rsid w:val="00323176"/>
    <w:rsid w:val="003B32A9"/>
    <w:rsid w:val="003C177A"/>
    <w:rsid w:val="003E5B4B"/>
    <w:rsid w:val="00406F80"/>
    <w:rsid w:val="00431EFA"/>
    <w:rsid w:val="00493925"/>
    <w:rsid w:val="004D1C7E"/>
    <w:rsid w:val="004E562D"/>
    <w:rsid w:val="005A5D38"/>
    <w:rsid w:val="005B0885"/>
    <w:rsid w:val="005B64BF"/>
    <w:rsid w:val="005D46D7"/>
    <w:rsid w:val="00603117"/>
    <w:rsid w:val="0069043C"/>
    <w:rsid w:val="006E40AE"/>
    <w:rsid w:val="006F647C"/>
    <w:rsid w:val="00702C66"/>
    <w:rsid w:val="00783C57"/>
    <w:rsid w:val="00792CB4"/>
    <w:rsid w:val="00864926"/>
    <w:rsid w:val="008A30CE"/>
    <w:rsid w:val="008B1D6B"/>
    <w:rsid w:val="008C31B7"/>
    <w:rsid w:val="00911529"/>
    <w:rsid w:val="00932B21"/>
    <w:rsid w:val="00972302"/>
    <w:rsid w:val="009906EA"/>
    <w:rsid w:val="009D07F4"/>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41FB"/>
    <w:rsid w:val="00EA7E0C"/>
    <w:rsid w:val="00EC53EE"/>
    <w:rsid w:val="00F06AFA"/>
    <w:rsid w:val="00F237EB"/>
    <w:rsid w:val="00F56373"/>
    <w:rsid w:val="00F742D3"/>
    <w:rsid w:val="00FA11B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FC132-0827-4AFE-B5E7-0D43BB40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2016-04-22T11:06:00Z</dcterms:modified>
</cp:coreProperties>
</file>