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0A2AF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2B4243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Engineering Management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3873E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Business Ethics and International Integration</w:t>
            </w:r>
            <w:r w:rsidR="00CE30FE">
              <w:rPr>
                <w:rFonts w:ascii="Candara" w:hAnsi="Candara"/>
              </w:rPr>
              <w:t>s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0A2AF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0A2AF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0A2AF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0A2AF9" w:rsidP="003873E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038746228"/>
                  </w:sdtPr>
                  <w:sdtEndPr/>
                  <w:sdtContent>
                    <w:r w:rsidR="003873E5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3873E5"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3873E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andara" w:hAnsi="Candara"/>
              </w:rPr>
              <w:t xml:space="preserve"> </w:t>
            </w:r>
            <w:r w:rsidR="00590B22">
              <w:rPr>
                <w:rFonts w:ascii="Candara" w:hAnsi="Candara"/>
              </w:rPr>
              <w:t>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0A2AF9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E17FC5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0A2AF9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590B2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3873E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3873E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3873E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Jelena S. Petrovic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0A2AF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0A2AF9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0A2AF9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0A2AF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EndPr/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47393739"/>
                  </w:sdtPr>
                  <w:sdtEndPr/>
                  <w:sdtContent>
                    <w:r w:rsidR="003873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0A2AF9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47393738"/>
                  </w:sdtPr>
                  <w:sdtEndPr/>
                  <w:sdtContent>
                    <w:r w:rsidR="003873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0A2AF9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0A2AF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0A2AF9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0A2AF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3873E5" w:rsidP="00FE207D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The basic goals of the course are two-fold: 1) to introduce European Union, European Institutions, foreign policy and new challenges; 2) to enable students to understand the role of economic integration in development.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  <w:bookmarkStart w:id="0" w:name="_GoBack"/>
            <w:bookmarkEnd w:id="0"/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2B5A71" w:rsidP="00CA4FB6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2B5A71">
              <w:rPr>
                <w:rFonts w:ascii="Candara" w:hAnsi="Candara"/>
              </w:rPr>
              <w:t>1)</w:t>
            </w:r>
            <w:r w:rsidRPr="002B5A71">
              <w:t xml:space="preserve"> </w:t>
            </w:r>
            <w:r w:rsidRPr="002B5A71">
              <w:rPr>
                <w:rFonts w:ascii="Candara" w:hAnsi="Candara"/>
              </w:rPr>
              <w:t xml:space="preserve">General introduction to </w:t>
            </w:r>
            <w:r w:rsidR="00A87DB1">
              <w:rPr>
                <w:rFonts w:ascii="Candara" w:hAnsi="Candara"/>
              </w:rPr>
              <w:t xml:space="preserve">economic integration and development strategy; 2) The concept of development strategy; 3) </w:t>
            </w:r>
            <w:r w:rsidR="00CA4FB6">
              <w:rPr>
                <w:rFonts w:ascii="Candara" w:hAnsi="Candara"/>
              </w:rPr>
              <w:t>T</w:t>
            </w:r>
            <w:r w:rsidR="00A87DB1">
              <w:rPr>
                <w:rFonts w:ascii="Candara" w:hAnsi="Candara"/>
              </w:rPr>
              <w:t xml:space="preserve">he of state in determining the development strategy; </w:t>
            </w:r>
            <w:r w:rsidR="00CA4FB6">
              <w:rPr>
                <w:rFonts w:ascii="Candara" w:hAnsi="Candara"/>
              </w:rPr>
              <w:t>4) The concept of sustainable development; 5) Subjects of development strategy; 6) Determination of strategic objectives and direction; 7) The development strategy and integration processes in the world; 8) Strategy of Serbia in the European Union accession process.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0A2AF9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0A2AF9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0A2AF9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0A2AF9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0A2AF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3873E5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CE30FE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CE30FE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Max. </w:t>
            </w:r>
            <w:r w:rsidR="00CE30FE">
              <w:rPr>
                <w:rFonts w:ascii="Candara" w:hAnsi="Candara"/>
                <w:b/>
              </w:rPr>
              <w:t>30</w:t>
            </w:r>
            <w:r>
              <w:rPr>
                <w:rFonts w:ascii="Candara" w:hAnsi="Candara"/>
                <w:b/>
              </w:rPr>
              <w:t xml:space="preserve"> (depending on Teaching Colloquia)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CE30FE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5CB" w:rsidRDefault="00B205CB" w:rsidP="00864926">
      <w:pPr>
        <w:spacing w:after="0" w:line="240" w:lineRule="auto"/>
      </w:pPr>
      <w:r>
        <w:separator/>
      </w:r>
    </w:p>
  </w:endnote>
  <w:endnote w:type="continuationSeparator" w:id="0">
    <w:p w:rsidR="00B205CB" w:rsidRDefault="00B205C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5CB" w:rsidRDefault="00B205CB" w:rsidP="00864926">
      <w:pPr>
        <w:spacing w:after="0" w:line="240" w:lineRule="auto"/>
      </w:pPr>
      <w:r>
        <w:separator/>
      </w:r>
    </w:p>
  </w:footnote>
  <w:footnote w:type="continuationSeparator" w:id="0">
    <w:p w:rsidR="00B205CB" w:rsidRDefault="00B205C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460D0"/>
    <w:rsid w:val="00090B78"/>
    <w:rsid w:val="000A2AF9"/>
    <w:rsid w:val="000E4AF2"/>
    <w:rsid w:val="000F6001"/>
    <w:rsid w:val="000F7CD3"/>
    <w:rsid w:val="00100E79"/>
    <w:rsid w:val="001D3BF1"/>
    <w:rsid w:val="001D64D3"/>
    <w:rsid w:val="001F14FA"/>
    <w:rsid w:val="001F60E3"/>
    <w:rsid w:val="002319B6"/>
    <w:rsid w:val="002B5A71"/>
    <w:rsid w:val="00315601"/>
    <w:rsid w:val="00323176"/>
    <w:rsid w:val="00324B35"/>
    <w:rsid w:val="003873E5"/>
    <w:rsid w:val="003B32A9"/>
    <w:rsid w:val="003C177A"/>
    <w:rsid w:val="003D0FAB"/>
    <w:rsid w:val="003E3744"/>
    <w:rsid w:val="00406F80"/>
    <w:rsid w:val="00431EFA"/>
    <w:rsid w:val="00493925"/>
    <w:rsid w:val="004B001F"/>
    <w:rsid w:val="004D1C7E"/>
    <w:rsid w:val="004E562D"/>
    <w:rsid w:val="004F6BB8"/>
    <w:rsid w:val="005671B3"/>
    <w:rsid w:val="0058331F"/>
    <w:rsid w:val="00590B22"/>
    <w:rsid w:val="005A5D38"/>
    <w:rsid w:val="005B0885"/>
    <w:rsid w:val="005B64BF"/>
    <w:rsid w:val="005C6548"/>
    <w:rsid w:val="005C7DC4"/>
    <w:rsid w:val="005D46D7"/>
    <w:rsid w:val="00603117"/>
    <w:rsid w:val="0069043C"/>
    <w:rsid w:val="006A0733"/>
    <w:rsid w:val="006E40AE"/>
    <w:rsid w:val="006F647C"/>
    <w:rsid w:val="00783C57"/>
    <w:rsid w:val="00792CB4"/>
    <w:rsid w:val="00860979"/>
    <w:rsid w:val="00864926"/>
    <w:rsid w:val="008A30CE"/>
    <w:rsid w:val="008B1D6B"/>
    <w:rsid w:val="008C31B7"/>
    <w:rsid w:val="008C3CE2"/>
    <w:rsid w:val="008D39C3"/>
    <w:rsid w:val="00911529"/>
    <w:rsid w:val="00932B21"/>
    <w:rsid w:val="00971E55"/>
    <w:rsid w:val="00972302"/>
    <w:rsid w:val="009906EA"/>
    <w:rsid w:val="0099779A"/>
    <w:rsid w:val="009D3F5E"/>
    <w:rsid w:val="009F3F9F"/>
    <w:rsid w:val="00A10286"/>
    <w:rsid w:val="00A1335D"/>
    <w:rsid w:val="00A50F61"/>
    <w:rsid w:val="00A87DB1"/>
    <w:rsid w:val="00AE77BE"/>
    <w:rsid w:val="00AF47A6"/>
    <w:rsid w:val="00B205CB"/>
    <w:rsid w:val="00B2692B"/>
    <w:rsid w:val="00B47108"/>
    <w:rsid w:val="00B50491"/>
    <w:rsid w:val="00B54668"/>
    <w:rsid w:val="00B9521A"/>
    <w:rsid w:val="00BA6985"/>
    <w:rsid w:val="00BD3504"/>
    <w:rsid w:val="00C63234"/>
    <w:rsid w:val="00C63851"/>
    <w:rsid w:val="00CA4FB6"/>
    <w:rsid w:val="00CA6D81"/>
    <w:rsid w:val="00CC23C3"/>
    <w:rsid w:val="00CD17F1"/>
    <w:rsid w:val="00CE30FE"/>
    <w:rsid w:val="00CE60AF"/>
    <w:rsid w:val="00D4378D"/>
    <w:rsid w:val="00D92F39"/>
    <w:rsid w:val="00DB43CC"/>
    <w:rsid w:val="00DB43E0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F06AFA"/>
    <w:rsid w:val="00F237EB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8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53783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3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35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8573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77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7497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28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D41E3-9F43-4403-8DBC-F81A4DF9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PedjaM</cp:lastModifiedBy>
  <cp:revision>4</cp:revision>
  <cp:lastPrinted>2015-12-23T11:47:00Z</cp:lastPrinted>
  <dcterms:created xsi:type="dcterms:W3CDTF">2016-04-12T00:55:00Z</dcterms:created>
  <dcterms:modified xsi:type="dcterms:W3CDTF">2016-04-12T08:40:00Z</dcterms:modified>
</cp:coreProperties>
</file>