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FE0DAA">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FE0DAA">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3E7391" w:rsidP="00E17FC5">
            <w:pPr>
              <w:spacing w:line="240" w:lineRule="auto"/>
              <w:ind w:left="57"/>
              <w:contextualSpacing/>
              <w:jc w:val="left"/>
              <w:rPr>
                <w:rFonts w:ascii="Candara" w:hAnsi="Candara"/>
                <w:b/>
                <w:color w:val="548DD4" w:themeColor="text2" w:themeTint="99"/>
                <w:sz w:val="24"/>
                <w:szCs w:val="24"/>
              </w:rPr>
            </w:pPr>
            <w:r w:rsidRPr="002B4243">
              <w:rPr>
                <w:rFonts w:ascii="Candara" w:hAnsi="Candara"/>
                <w:b/>
                <w:color w:val="548DD4" w:themeColor="text2" w:themeTint="99"/>
                <w:sz w:val="24"/>
                <w:szCs w:val="24"/>
              </w:rPr>
              <w:t>Engineering Management</w:t>
            </w:r>
            <w:bookmarkStart w:id="0" w:name="_GoBack"/>
            <w:bookmarkEnd w:id="0"/>
          </w:p>
        </w:tc>
      </w:tr>
      <w:tr w:rsidR="00864926" w:rsidRPr="00B54668" w:rsidTr="00FE0DAA">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FE0DAA">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FE0DAA" w:rsidP="00E17FC5">
            <w:pPr>
              <w:spacing w:line="240" w:lineRule="auto"/>
              <w:ind w:left="57"/>
              <w:contextualSpacing/>
              <w:jc w:val="left"/>
              <w:rPr>
                <w:rFonts w:ascii="Candara" w:hAnsi="Candara"/>
              </w:rPr>
            </w:pPr>
            <w:r>
              <w:rPr>
                <w:rFonts w:ascii="Candara" w:hAnsi="Candara"/>
              </w:rPr>
              <w:t>European Business Strateg</w:t>
            </w:r>
            <w:r w:rsidR="008A620E">
              <w:rPr>
                <w:rFonts w:ascii="Candara" w:hAnsi="Candara"/>
              </w:rPr>
              <w:t>ies</w:t>
            </w:r>
          </w:p>
        </w:tc>
      </w:tr>
      <w:tr w:rsidR="003E3744" w:rsidRPr="00B54668" w:rsidTr="00FE0DAA">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3E7391"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22" w:type="pct"/>
            <w:gridSpan w:val="4"/>
            <w:tcBorders>
              <w:left w:val="nil"/>
              <w:right w:val="nil"/>
            </w:tcBorders>
            <w:vAlign w:val="center"/>
          </w:tcPr>
          <w:p w:rsidR="00B2692B" w:rsidRPr="00B54668" w:rsidRDefault="003E7391"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3E7391"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FE0DAA">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3E7391"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3E7391"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FE0DAA">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3E739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FE0DAA">
                  <w:rPr>
                    <w:rFonts w:ascii="MS Gothic" w:eastAsia="MS Gothic" w:hAnsi="MS Gothic" w:cs="Arial" w:hint="eastAsia"/>
                    <w:lang w:val="en-US"/>
                  </w:rPr>
                  <w:t>☐</w:t>
                </w:r>
              </w:sdtContent>
            </w:sdt>
            <w:r w:rsidR="00FE0DAA">
              <w:rPr>
                <w:rFonts w:ascii="Candara" w:hAnsi="Candara" w:cs="Arial"/>
                <w:lang w:val="en-US"/>
              </w:rPr>
              <w:t xml:space="preserve"> </w:t>
            </w:r>
            <w:r w:rsidR="00590B22">
              <w:rPr>
                <w:rFonts w:ascii="Candara" w:hAnsi="Candara" w:cs="Arial"/>
                <w:lang w:val="en-US"/>
              </w:rPr>
              <w:t>Autumn</w:t>
            </w:r>
          </w:p>
        </w:tc>
        <w:tc>
          <w:tcPr>
            <w:tcW w:w="2521" w:type="pct"/>
            <w:gridSpan w:val="5"/>
            <w:tcBorders>
              <w:left w:val="nil"/>
            </w:tcBorders>
            <w:vAlign w:val="center"/>
          </w:tcPr>
          <w:p w:rsidR="00590B22" w:rsidRPr="00B54668" w:rsidRDefault="003E739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FE0DAA">
                  <w:rPr>
                    <w:rFonts w:ascii="MS Gothic" w:eastAsia="MS Gothic" w:hAnsi="MS Gothic" w:cs="Arial" w:hint="eastAsia"/>
                    <w:lang w:val="en-US"/>
                  </w:rPr>
                  <w:t>☒</w:t>
                </w:r>
              </w:sdtContent>
            </w:sdt>
            <w:r w:rsidR="00FE0DAA">
              <w:rPr>
                <w:rFonts w:ascii="Candara" w:hAnsi="Candara" w:cs="Arial"/>
                <w:lang w:val="en-US"/>
              </w:rPr>
              <w:t xml:space="preserve"> </w:t>
            </w:r>
            <w:r w:rsidR="00590B22">
              <w:rPr>
                <w:rFonts w:ascii="Candara" w:hAnsi="Candara" w:cs="Arial"/>
                <w:lang w:val="en-US"/>
              </w:rPr>
              <w:t>Spring</w:t>
            </w:r>
          </w:p>
        </w:tc>
      </w:tr>
      <w:tr w:rsidR="00864926" w:rsidRPr="00B54668" w:rsidTr="00FE0DAA">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IV</w:t>
            </w:r>
          </w:p>
        </w:tc>
      </w:tr>
      <w:tr w:rsidR="00A1335D" w:rsidRPr="00B54668" w:rsidTr="00FE0DAA">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FE0DAA">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FE0DAA" w:rsidP="00E17FC5">
            <w:pPr>
              <w:spacing w:line="240" w:lineRule="auto"/>
              <w:ind w:left="57"/>
              <w:contextualSpacing/>
              <w:jc w:val="left"/>
              <w:rPr>
                <w:rFonts w:ascii="Candara" w:hAnsi="Candara"/>
              </w:rPr>
            </w:pPr>
            <w:r>
              <w:rPr>
                <w:rFonts w:ascii="Candara" w:hAnsi="Candara"/>
              </w:rPr>
              <w:t>Jelena S. Petrovic</w:t>
            </w:r>
          </w:p>
        </w:tc>
      </w:tr>
      <w:tr w:rsidR="00FE0DAA" w:rsidRPr="00B54668" w:rsidTr="00FE0DAA">
        <w:trPr>
          <w:cantSplit/>
          <w:trHeight w:val="340"/>
        </w:trPr>
        <w:tc>
          <w:tcPr>
            <w:tcW w:w="1423" w:type="pct"/>
            <w:vMerge w:val="restart"/>
            <w:vAlign w:val="center"/>
          </w:tcPr>
          <w:p w:rsidR="00FE0DAA" w:rsidRPr="00406F80" w:rsidRDefault="00FE0DAA"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FE0DAA" w:rsidRDefault="003E7391" w:rsidP="00216EB3">
            <w:pPr>
              <w:spacing w:line="240" w:lineRule="auto"/>
              <w:ind w:left="57"/>
              <w:contextualSpacing/>
              <w:jc w:val="left"/>
              <w:rPr>
                <w:rFonts w:ascii="Candara" w:hAnsi="Candara"/>
              </w:rPr>
            </w:pPr>
            <w:sdt>
              <w:sdtPr>
                <w:rPr>
                  <w:rFonts w:ascii="Candara" w:hAnsi="Candara"/>
                </w:rPr>
                <w:id w:val="-1185278396"/>
              </w:sdtPr>
              <w:sdtEndPr/>
              <w:sdtContent>
                <w:r w:rsidR="00FE0DAA">
                  <w:rPr>
                    <w:rFonts w:ascii="MS Gothic" w:eastAsia="MS Gothic" w:hAnsi="MS Gothic" w:hint="eastAsia"/>
                  </w:rPr>
                  <w:t>☒</w:t>
                </w:r>
              </w:sdtContent>
            </w:sdt>
            <w:r w:rsidR="00FE0DAA">
              <w:rPr>
                <w:rFonts w:ascii="Candara" w:hAnsi="Candara"/>
              </w:rPr>
              <w:t xml:space="preserve"> Lectures</w:t>
            </w:r>
          </w:p>
        </w:tc>
        <w:tc>
          <w:tcPr>
            <w:tcW w:w="922" w:type="pct"/>
            <w:gridSpan w:val="4"/>
            <w:tcBorders>
              <w:left w:val="nil"/>
              <w:bottom w:val="nil"/>
              <w:right w:val="nil"/>
            </w:tcBorders>
            <w:vAlign w:val="center"/>
          </w:tcPr>
          <w:p w:rsidR="00FE0DAA" w:rsidRDefault="003E7391" w:rsidP="00216EB3">
            <w:pPr>
              <w:spacing w:line="240" w:lineRule="auto"/>
              <w:contextualSpacing/>
              <w:jc w:val="left"/>
              <w:rPr>
                <w:rFonts w:ascii="Candara" w:hAnsi="Candara"/>
              </w:rPr>
            </w:pPr>
            <w:sdt>
              <w:sdtPr>
                <w:rPr>
                  <w:rFonts w:ascii="Candara" w:hAnsi="Candara"/>
                </w:rPr>
                <w:id w:val="-544222395"/>
              </w:sdtPr>
              <w:sdtEndPr/>
              <w:sdtContent>
                <w:r w:rsidR="00FE0DAA">
                  <w:rPr>
                    <w:rFonts w:ascii="MS Gothic" w:eastAsia="MS Gothic" w:hAnsi="MS Gothic" w:hint="eastAsia"/>
                  </w:rPr>
                  <w:t>☐</w:t>
                </w:r>
              </w:sdtContent>
            </w:sdt>
            <w:r w:rsidR="00FE0DAA">
              <w:rPr>
                <w:rFonts w:ascii="Candara" w:hAnsi="Candara"/>
              </w:rPr>
              <w:t xml:space="preserve"> Group tutorials</w:t>
            </w:r>
          </w:p>
        </w:tc>
        <w:tc>
          <w:tcPr>
            <w:tcW w:w="1598" w:type="pct"/>
            <w:tcBorders>
              <w:left w:val="nil"/>
              <w:bottom w:val="nil"/>
            </w:tcBorders>
            <w:vAlign w:val="center"/>
          </w:tcPr>
          <w:p w:rsidR="00FE0DAA" w:rsidRPr="00B54668" w:rsidRDefault="003E7391" w:rsidP="00216EB3">
            <w:pPr>
              <w:spacing w:line="240" w:lineRule="auto"/>
              <w:contextualSpacing/>
              <w:jc w:val="left"/>
              <w:rPr>
                <w:rFonts w:ascii="Candara" w:hAnsi="Candara"/>
              </w:rPr>
            </w:pPr>
            <w:sdt>
              <w:sdtPr>
                <w:rPr>
                  <w:rFonts w:ascii="Candara" w:hAnsi="Candara"/>
                </w:rPr>
                <w:id w:val="-2022922688"/>
              </w:sdtPr>
              <w:sdtEndPr/>
              <w:sdtContent>
                <w:r w:rsidR="00FE0DAA">
                  <w:rPr>
                    <w:rFonts w:ascii="MS Gothic" w:eastAsia="MS Gothic" w:hAnsi="MS Gothic" w:hint="eastAsia"/>
                  </w:rPr>
                  <w:t>☐</w:t>
                </w:r>
              </w:sdtContent>
            </w:sdt>
            <w:r w:rsidR="00FE0DAA">
              <w:rPr>
                <w:rFonts w:ascii="Candara" w:hAnsi="Candara"/>
              </w:rPr>
              <w:t xml:space="preserve"> Individual tutorials</w:t>
            </w:r>
          </w:p>
        </w:tc>
      </w:tr>
      <w:tr w:rsidR="00FE0DAA" w:rsidRPr="00B54668" w:rsidTr="00FE0DAA">
        <w:trPr>
          <w:cantSplit/>
          <w:trHeight w:val="340"/>
        </w:trPr>
        <w:tc>
          <w:tcPr>
            <w:tcW w:w="1423" w:type="pct"/>
            <w:vMerge/>
            <w:vAlign w:val="center"/>
          </w:tcPr>
          <w:p w:rsidR="00FE0DAA" w:rsidRDefault="00FE0DAA"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FE0DAA" w:rsidRDefault="003E7391" w:rsidP="00216EB3">
            <w:pPr>
              <w:spacing w:line="240" w:lineRule="auto"/>
              <w:ind w:left="57"/>
              <w:contextualSpacing/>
              <w:jc w:val="left"/>
              <w:rPr>
                <w:rFonts w:ascii="Candara" w:hAnsi="Candara"/>
              </w:rPr>
            </w:pPr>
            <w:sdt>
              <w:sdtPr>
                <w:rPr>
                  <w:rFonts w:ascii="Candara" w:hAnsi="Candara"/>
                </w:rPr>
                <w:id w:val="5456876"/>
              </w:sdtPr>
              <w:sdtEndPr/>
              <w:sdtContent/>
            </w:sdt>
            <w:r w:rsidR="00FE0DAA">
              <w:rPr>
                <w:rFonts w:ascii="Candara" w:hAnsi="Candara"/>
              </w:rPr>
              <w:t xml:space="preserve"> </w:t>
            </w:r>
            <w:sdt>
              <w:sdtPr>
                <w:rPr>
                  <w:rFonts w:ascii="Candara" w:hAnsi="Candara"/>
                </w:rPr>
                <w:id w:val="47393682"/>
              </w:sdtPr>
              <w:sdtEndPr/>
              <w:sdtContent>
                <w:r w:rsidR="00FE0DAA">
                  <w:rPr>
                    <w:rFonts w:ascii="MS Gothic" w:eastAsia="MS Gothic" w:hAnsi="MS Gothic" w:hint="eastAsia"/>
                  </w:rPr>
                  <w:t>☐</w:t>
                </w:r>
              </w:sdtContent>
            </w:sdt>
            <w:r w:rsidR="00FE0DAA">
              <w:rPr>
                <w:rFonts w:ascii="Candara" w:hAnsi="Candara"/>
              </w:rPr>
              <w:t xml:space="preserve"> Laboratory work</w:t>
            </w:r>
          </w:p>
        </w:tc>
        <w:tc>
          <w:tcPr>
            <w:tcW w:w="922" w:type="pct"/>
            <w:gridSpan w:val="4"/>
            <w:tcBorders>
              <w:top w:val="nil"/>
              <w:left w:val="nil"/>
              <w:bottom w:val="nil"/>
              <w:right w:val="nil"/>
            </w:tcBorders>
            <w:vAlign w:val="center"/>
          </w:tcPr>
          <w:p w:rsidR="00FE0DAA" w:rsidRDefault="003E7391" w:rsidP="00216EB3">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47393683"/>
                  </w:sdtPr>
                  <w:sdtEndPr/>
                  <w:sdtContent>
                    <w:r w:rsidR="00FE0DAA">
                      <w:rPr>
                        <w:rFonts w:ascii="MS Gothic" w:eastAsia="MS Gothic" w:hAnsi="MS Gothic" w:hint="eastAsia"/>
                      </w:rPr>
                      <w:t>☐</w:t>
                    </w:r>
                  </w:sdtContent>
                </w:sdt>
              </w:sdtContent>
            </w:sdt>
            <w:r w:rsidR="00FE0DAA">
              <w:rPr>
                <w:rFonts w:ascii="Candara" w:hAnsi="Candara"/>
              </w:rPr>
              <w:t xml:space="preserve"> Project work</w:t>
            </w:r>
          </w:p>
        </w:tc>
        <w:tc>
          <w:tcPr>
            <w:tcW w:w="1598" w:type="pct"/>
            <w:tcBorders>
              <w:top w:val="nil"/>
              <w:left w:val="nil"/>
              <w:bottom w:val="nil"/>
            </w:tcBorders>
            <w:vAlign w:val="center"/>
          </w:tcPr>
          <w:p w:rsidR="00FE0DAA" w:rsidRDefault="003E7391" w:rsidP="00216EB3">
            <w:pPr>
              <w:spacing w:line="240" w:lineRule="auto"/>
              <w:contextualSpacing/>
              <w:jc w:val="left"/>
              <w:rPr>
                <w:rFonts w:ascii="Candara" w:hAnsi="Candara"/>
              </w:rPr>
            </w:pPr>
            <w:sdt>
              <w:sdtPr>
                <w:rPr>
                  <w:rFonts w:ascii="Candara" w:hAnsi="Candara"/>
                </w:rPr>
                <w:id w:val="-365140939"/>
              </w:sdtPr>
              <w:sdtEndPr/>
              <w:sdtContent>
                <w:r w:rsidR="00FE0DAA">
                  <w:rPr>
                    <w:rFonts w:ascii="MS Gothic" w:eastAsia="MS Gothic" w:hAnsi="MS Gothic" w:hint="eastAsia"/>
                  </w:rPr>
                  <w:t>☒</w:t>
                </w:r>
              </w:sdtContent>
            </w:sdt>
            <w:r w:rsidR="00FE0DAA">
              <w:rPr>
                <w:rFonts w:ascii="Candara" w:hAnsi="Candara"/>
              </w:rPr>
              <w:t xml:space="preserve"> Seminar</w:t>
            </w:r>
          </w:p>
        </w:tc>
      </w:tr>
      <w:tr w:rsidR="00FE0DAA" w:rsidRPr="00B54668" w:rsidTr="00FE0DAA">
        <w:trPr>
          <w:cantSplit/>
          <w:trHeight w:val="340"/>
        </w:trPr>
        <w:tc>
          <w:tcPr>
            <w:tcW w:w="1423" w:type="pct"/>
            <w:vMerge/>
            <w:tcBorders>
              <w:bottom w:val="single" w:sz="4" w:space="0" w:color="auto"/>
            </w:tcBorders>
            <w:vAlign w:val="center"/>
          </w:tcPr>
          <w:p w:rsidR="00FE0DAA" w:rsidRDefault="00FE0DAA"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FE0DAA" w:rsidRDefault="003E7391" w:rsidP="00216EB3">
            <w:pPr>
              <w:spacing w:line="240" w:lineRule="auto"/>
              <w:ind w:left="57"/>
              <w:contextualSpacing/>
              <w:jc w:val="left"/>
              <w:rPr>
                <w:rFonts w:ascii="Candara" w:hAnsi="Candara"/>
              </w:rPr>
            </w:pPr>
            <w:sdt>
              <w:sdtPr>
                <w:rPr>
                  <w:rFonts w:ascii="Candara" w:hAnsi="Candara"/>
                </w:rPr>
                <w:id w:val="-1536580725"/>
              </w:sdtPr>
              <w:sdtEndPr/>
              <w:sdtContent>
                <w:r w:rsidR="00FE0DAA">
                  <w:rPr>
                    <w:rFonts w:ascii="MS Gothic" w:eastAsia="MS Gothic" w:hAnsi="MS Gothic" w:hint="eastAsia"/>
                  </w:rPr>
                  <w:t>☐</w:t>
                </w:r>
              </w:sdtContent>
            </w:sdt>
            <w:r w:rsidR="00FE0DAA">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FE0DAA" w:rsidRDefault="003E7391" w:rsidP="00216EB3">
            <w:pPr>
              <w:spacing w:line="240" w:lineRule="auto"/>
              <w:contextualSpacing/>
              <w:jc w:val="left"/>
              <w:rPr>
                <w:rFonts w:ascii="Candara" w:hAnsi="Candara"/>
              </w:rPr>
            </w:pPr>
            <w:sdt>
              <w:sdtPr>
                <w:rPr>
                  <w:rFonts w:ascii="Candara" w:hAnsi="Candara"/>
                </w:rPr>
                <w:id w:val="-543446048"/>
              </w:sdtPr>
              <w:sdtEndPr/>
              <w:sdtContent>
                <w:r w:rsidR="00FE0DAA">
                  <w:rPr>
                    <w:rFonts w:ascii="MS Gothic" w:eastAsia="MS Gothic" w:hAnsi="MS Gothic" w:hint="eastAsia"/>
                  </w:rPr>
                  <w:t>☐</w:t>
                </w:r>
              </w:sdtContent>
            </w:sdt>
            <w:r w:rsidR="00FE0DAA">
              <w:rPr>
                <w:rFonts w:ascii="Candara" w:hAnsi="Candara"/>
              </w:rPr>
              <w:t xml:space="preserve"> Blended learning</w:t>
            </w:r>
          </w:p>
        </w:tc>
        <w:tc>
          <w:tcPr>
            <w:tcW w:w="1598" w:type="pct"/>
            <w:tcBorders>
              <w:top w:val="nil"/>
              <w:left w:val="nil"/>
              <w:bottom w:val="single" w:sz="4" w:space="0" w:color="auto"/>
            </w:tcBorders>
            <w:vAlign w:val="center"/>
          </w:tcPr>
          <w:p w:rsidR="00FE0DAA" w:rsidRDefault="003E7391" w:rsidP="00216EB3">
            <w:pPr>
              <w:spacing w:line="240" w:lineRule="auto"/>
              <w:contextualSpacing/>
              <w:jc w:val="left"/>
              <w:rPr>
                <w:rFonts w:ascii="Candara" w:hAnsi="Candara"/>
              </w:rPr>
            </w:pPr>
            <w:sdt>
              <w:sdtPr>
                <w:rPr>
                  <w:rFonts w:ascii="Candara" w:hAnsi="Candara"/>
                </w:rPr>
                <w:id w:val="189722728"/>
              </w:sdtPr>
              <w:sdtEndPr/>
              <w:sdtContent>
                <w:r w:rsidR="00FE0DAA">
                  <w:rPr>
                    <w:rFonts w:ascii="MS Gothic" w:eastAsia="MS Gothic" w:hAnsi="MS Gothic" w:hint="eastAsia"/>
                  </w:rPr>
                  <w:t>☐</w:t>
                </w:r>
              </w:sdtContent>
            </w:sdt>
            <w:r w:rsidR="00FE0DAA">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6610F0" w:rsidP="00FE207D">
            <w:pPr>
              <w:spacing w:line="240" w:lineRule="auto"/>
              <w:ind w:left="57"/>
              <w:contextualSpacing/>
              <w:jc w:val="left"/>
              <w:rPr>
                <w:rFonts w:ascii="Candara" w:hAnsi="Candara"/>
                <w:i/>
              </w:rPr>
            </w:pPr>
            <w:r>
              <w:rPr>
                <w:rFonts w:ascii="Candara" w:hAnsi="Candara"/>
                <w:i/>
              </w:rPr>
              <w:t>The objective of this course is to provide a theoretical and practical understanding of the resource allocation issues facing the business corporation and the environment in which it operates. This course aims to provide students with knowledge and tools to analyze contemporary economics systems in Europe and the world.</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CB62A5" w:rsidRDefault="00CB62A5" w:rsidP="00CB62A5">
            <w:pPr>
              <w:pStyle w:val="ListParagraph"/>
              <w:numPr>
                <w:ilvl w:val="0"/>
                <w:numId w:val="2"/>
              </w:numPr>
              <w:tabs>
                <w:tab w:val="left" w:pos="360"/>
              </w:tabs>
              <w:spacing w:after="0" w:line="240" w:lineRule="auto"/>
              <w:jc w:val="left"/>
              <w:rPr>
                <w:rFonts w:ascii="Candara" w:hAnsi="Candara"/>
              </w:rPr>
            </w:pPr>
            <w:r>
              <w:rPr>
                <w:rFonts w:ascii="Candara" w:hAnsi="Candara"/>
              </w:rPr>
              <w:t>The economic system (concept and elements); 2) Primary types of economic systems; 3) Changes of the economic systems; 4) Economic systems and macroeconomic policy; 5)</w:t>
            </w:r>
            <w:r w:rsidR="00B40297">
              <w:rPr>
                <w:rFonts w:ascii="Candara" w:hAnsi="Candara"/>
              </w:rPr>
              <w:t xml:space="preserve"> </w:t>
            </w:r>
            <w:r>
              <w:rPr>
                <w:rFonts w:ascii="Candara" w:hAnsi="Candara"/>
              </w:rPr>
              <w:t>Macroeconomic policy: objectives and instruments; 6) Comparative analysis and classification of economic systems.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FE0DAA">
        <w:trPr>
          <w:cantSplit/>
          <w:trHeight w:val="503"/>
        </w:trPr>
        <w:tc>
          <w:tcPr>
            <w:tcW w:w="1639" w:type="pct"/>
            <w:gridSpan w:val="2"/>
            <w:tcBorders>
              <w:bottom w:val="nil"/>
              <w:right w:val="nil"/>
            </w:tcBorders>
            <w:shd w:val="clear" w:color="auto" w:fill="auto"/>
            <w:vAlign w:val="center"/>
          </w:tcPr>
          <w:p w:rsidR="00B2692B" w:rsidRPr="004E562D" w:rsidRDefault="003E7391"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3E7391"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3E7391"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FE0DAA">
        <w:trPr>
          <w:cantSplit/>
          <w:trHeight w:val="502"/>
        </w:trPr>
        <w:tc>
          <w:tcPr>
            <w:tcW w:w="1639" w:type="pct"/>
            <w:gridSpan w:val="2"/>
            <w:tcBorders>
              <w:top w:val="nil"/>
              <w:right w:val="nil"/>
            </w:tcBorders>
            <w:shd w:val="clear" w:color="auto" w:fill="auto"/>
            <w:vAlign w:val="center"/>
          </w:tcPr>
          <w:p w:rsidR="00B2692B" w:rsidRDefault="003E7391"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3E7391"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FE0DA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FE0DA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FE0DAA"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FE0DA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9C5C7B"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9C5C7B">
            <w:pPr>
              <w:tabs>
                <w:tab w:val="left" w:pos="360"/>
              </w:tabs>
              <w:spacing w:after="0" w:line="240" w:lineRule="auto"/>
              <w:ind w:leftChars="57" w:left="114"/>
              <w:jc w:val="left"/>
              <w:rPr>
                <w:rFonts w:ascii="Candara" w:hAnsi="Candara"/>
                <w:b/>
              </w:rPr>
            </w:pPr>
            <w:r>
              <w:rPr>
                <w:rFonts w:ascii="Candara" w:hAnsi="Candara"/>
                <w:b/>
              </w:rPr>
              <w:t>Max. 3</w:t>
            </w:r>
            <w:r w:rsidR="009C5C7B">
              <w:rPr>
                <w:rFonts w:ascii="Candara" w:hAnsi="Candara"/>
                <w:b/>
              </w:rPr>
              <w:t>0</w:t>
            </w:r>
            <w:r>
              <w:rPr>
                <w:rFonts w:ascii="Candara" w:hAnsi="Candara"/>
                <w:b/>
              </w:rPr>
              <w:t xml:space="preserve"> (depending on Teaching Colloquia)</w:t>
            </w:r>
          </w:p>
        </w:tc>
      </w:tr>
      <w:tr w:rsidR="001F14FA" w:rsidRPr="00B54668" w:rsidTr="00FE0DA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T</w:t>
            </w:r>
            <w:r w:rsidRPr="001F14FA">
              <w:rPr>
                <w:rFonts w:ascii="Candara" w:hAnsi="Candara"/>
                <w:b/>
              </w:rPr>
              <w:t>eaching Colloquia</w:t>
            </w:r>
          </w:p>
        </w:tc>
        <w:tc>
          <w:tcPr>
            <w:tcW w:w="317" w:type="pct"/>
            <w:shd w:val="clear" w:color="auto" w:fill="auto"/>
            <w:vAlign w:val="center"/>
          </w:tcPr>
          <w:p w:rsidR="001F14FA" w:rsidRDefault="009C5C7B" w:rsidP="005C7DC4">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1" w:rsidRDefault="00A31671" w:rsidP="00864926">
      <w:pPr>
        <w:spacing w:after="0" w:line="240" w:lineRule="auto"/>
      </w:pPr>
      <w:r>
        <w:separator/>
      </w:r>
    </w:p>
  </w:endnote>
  <w:endnote w:type="continuationSeparator" w:id="0">
    <w:p w:rsidR="00A31671" w:rsidRDefault="00A316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1" w:rsidRDefault="00A31671" w:rsidP="00864926">
      <w:pPr>
        <w:spacing w:after="0" w:line="240" w:lineRule="auto"/>
      </w:pPr>
      <w:r>
        <w:separator/>
      </w:r>
    </w:p>
  </w:footnote>
  <w:footnote w:type="continuationSeparator" w:id="0">
    <w:p w:rsidR="00A31671" w:rsidRDefault="00A3167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CEE143C"/>
    <w:multiLevelType w:val="hybridMultilevel"/>
    <w:tmpl w:val="DF462D38"/>
    <w:lvl w:ilvl="0" w:tplc="FBE40F7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E6296"/>
    <w:rsid w:val="000E6C4E"/>
    <w:rsid w:val="000F6001"/>
    <w:rsid w:val="000F7CD3"/>
    <w:rsid w:val="00100E79"/>
    <w:rsid w:val="00105C99"/>
    <w:rsid w:val="001D3BF1"/>
    <w:rsid w:val="001D64D3"/>
    <w:rsid w:val="001F14FA"/>
    <w:rsid w:val="001F60E3"/>
    <w:rsid w:val="002319B6"/>
    <w:rsid w:val="002B5A71"/>
    <w:rsid w:val="00315601"/>
    <w:rsid w:val="00323176"/>
    <w:rsid w:val="00324B35"/>
    <w:rsid w:val="003B32A9"/>
    <w:rsid w:val="003C177A"/>
    <w:rsid w:val="003D0FAB"/>
    <w:rsid w:val="003E3744"/>
    <w:rsid w:val="003E7391"/>
    <w:rsid w:val="00406F80"/>
    <w:rsid w:val="00431EFA"/>
    <w:rsid w:val="00493925"/>
    <w:rsid w:val="004B001F"/>
    <w:rsid w:val="004D1C7E"/>
    <w:rsid w:val="004E562D"/>
    <w:rsid w:val="004F6BB8"/>
    <w:rsid w:val="005671B3"/>
    <w:rsid w:val="0058331F"/>
    <w:rsid w:val="00590B22"/>
    <w:rsid w:val="005A5D38"/>
    <w:rsid w:val="005B0885"/>
    <w:rsid w:val="005B64BF"/>
    <w:rsid w:val="005C6548"/>
    <w:rsid w:val="005C7DC4"/>
    <w:rsid w:val="005D46D7"/>
    <w:rsid w:val="00603117"/>
    <w:rsid w:val="006610F0"/>
    <w:rsid w:val="00674F5D"/>
    <w:rsid w:val="0069043C"/>
    <w:rsid w:val="006A0733"/>
    <w:rsid w:val="006E40AE"/>
    <w:rsid w:val="006F647C"/>
    <w:rsid w:val="00783C57"/>
    <w:rsid w:val="00792CB4"/>
    <w:rsid w:val="008352D4"/>
    <w:rsid w:val="00860979"/>
    <w:rsid w:val="00864926"/>
    <w:rsid w:val="008A30CE"/>
    <w:rsid w:val="008A620E"/>
    <w:rsid w:val="008B1D6B"/>
    <w:rsid w:val="008C31B7"/>
    <w:rsid w:val="008D39C3"/>
    <w:rsid w:val="00911529"/>
    <w:rsid w:val="00932B21"/>
    <w:rsid w:val="00971E55"/>
    <w:rsid w:val="00972302"/>
    <w:rsid w:val="009906EA"/>
    <w:rsid w:val="0099779A"/>
    <w:rsid w:val="009C5C7B"/>
    <w:rsid w:val="009D3F5E"/>
    <w:rsid w:val="009F3F9F"/>
    <w:rsid w:val="00A10286"/>
    <w:rsid w:val="00A1335D"/>
    <w:rsid w:val="00A31671"/>
    <w:rsid w:val="00A50F61"/>
    <w:rsid w:val="00AE77BE"/>
    <w:rsid w:val="00AF47A6"/>
    <w:rsid w:val="00B2692B"/>
    <w:rsid w:val="00B33FEC"/>
    <w:rsid w:val="00B40297"/>
    <w:rsid w:val="00B50491"/>
    <w:rsid w:val="00B54668"/>
    <w:rsid w:val="00B9521A"/>
    <w:rsid w:val="00BA6985"/>
    <w:rsid w:val="00BD3504"/>
    <w:rsid w:val="00C63234"/>
    <w:rsid w:val="00C63851"/>
    <w:rsid w:val="00CA6D81"/>
    <w:rsid w:val="00CB62A5"/>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0DAA"/>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B6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27CEA-4D5C-4428-AF52-DB2706C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6</cp:revision>
  <cp:lastPrinted>2015-12-23T11:47:00Z</cp:lastPrinted>
  <dcterms:created xsi:type="dcterms:W3CDTF">2016-04-11T23:51:00Z</dcterms:created>
  <dcterms:modified xsi:type="dcterms:W3CDTF">2016-04-12T08:37:00Z</dcterms:modified>
</cp:coreProperties>
</file>