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8E29DB"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Mechatronics and Control</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690583" w:rsidP="00E17FC5">
            <w:pPr>
              <w:spacing w:line="240" w:lineRule="auto"/>
              <w:ind w:left="57"/>
              <w:contextualSpacing/>
              <w:jc w:val="left"/>
              <w:rPr>
                <w:rFonts w:ascii="Candara" w:hAnsi="Candara"/>
              </w:rPr>
            </w:pPr>
            <w:r>
              <w:rPr>
                <w:rFonts w:ascii="Candara" w:hAnsi="Candara"/>
              </w:rPr>
              <w:t>Mechatronics and Control</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292771" w:rsidP="00292771">
            <w:pPr>
              <w:spacing w:line="240" w:lineRule="auto"/>
              <w:contextualSpacing/>
              <w:jc w:val="left"/>
              <w:rPr>
                <w:rFonts w:ascii="Candara" w:hAnsi="Candara"/>
              </w:rPr>
            </w:pPr>
            <w:r>
              <w:rPr>
                <w:rFonts w:ascii="Candara" w:hAnsi="Candara"/>
              </w:rPr>
              <w:t>Mechatronic Systems i</w:t>
            </w:r>
            <w:r w:rsidRPr="00292771">
              <w:rPr>
                <w:rFonts w:ascii="Candara" w:hAnsi="Candara"/>
              </w:rPr>
              <w:t>n Traffic</w:t>
            </w:r>
            <w:r>
              <w:rPr>
                <w:rFonts w:ascii="Candara" w:hAnsi="Candara"/>
              </w:rPr>
              <w:t xml:space="preserve"> and </w:t>
            </w:r>
            <w:r w:rsidRPr="00292771">
              <w:rPr>
                <w:rFonts w:ascii="Candara" w:hAnsi="Candara"/>
              </w:rPr>
              <w:t>Transport</w:t>
            </w:r>
            <w:r w:rsidR="00597CE6">
              <w:rPr>
                <w:rFonts w:ascii="Candara" w:hAnsi="Candara"/>
              </w:rPr>
              <w:t>ation</w:t>
            </w:r>
            <w:bookmarkStart w:id="0" w:name="_GoBack"/>
            <w:bookmarkEnd w:id="0"/>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B5342E" w:rsidP="00292771">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2074409764"/>
                  </w:sdtPr>
                  <w:sdtContent>
                    <w:r w:rsidR="00292771">
                      <w:rPr>
                        <w:rFonts w:ascii="MS Gothic" w:eastAsia="MS Gothic" w:hAnsi="MS Gothic" w:hint="eastAsia"/>
                      </w:rPr>
                      <w:t>☐</w:t>
                    </w:r>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292771" w:rsidP="00E17FC5">
            <w:pPr>
              <w:spacing w:line="240" w:lineRule="auto"/>
              <w:ind w:left="57"/>
              <w:contextualSpacing/>
              <w:jc w:val="left"/>
              <w:rPr>
                <w:rFonts w:ascii="Candara" w:hAnsi="Candara"/>
              </w:rPr>
            </w:pPr>
            <w:r>
              <w:rPr>
                <w:rFonts w:ascii="MS Gothic" w:eastAsia="MS Gothic" w:hAnsi="MS Gothic" w:hint="eastAsia"/>
              </w:rPr>
              <w:t>☒</w:t>
            </w:r>
            <w:r w:rsidR="00B2692B">
              <w:rPr>
                <w:rFonts w:ascii="Candara" w:hAnsi="Candara"/>
              </w:rPr>
              <w:t>Master’s</w:t>
            </w:r>
          </w:p>
        </w:tc>
        <w:tc>
          <w:tcPr>
            <w:tcW w:w="1605" w:type="pct"/>
            <w:tcBorders>
              <w:left w:val="nil"/>
            </w:tcBorders>
            <w:vAlign w:val="center"/>
          </w:tcPr>
          <w:p w:rsidR="00B2692B" w:rsidRPr="00B54668" w:rsidRDefault="00B5342E"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B5342E" w:rsidP="00374B10">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60099807"/>
                  </w:sdtPr>
                  <w:sdtContent>
                    <w:sdt>
                      <w:sdtPr>
                        <w:rPr>
                          <w:rFonts w:ascii="Candara" w:hAnsi="Candara"/>
                        </w:rPr>
                        <w:id w:val="-1394967588"/>
                      </w:sdtPr>
                      <w:sdtContent>
                        <w:r w:rsidR="00BA59B2">
                          <w:rPr>
                            <w:rFonts w:ascii="MS Gothic" w:eastAsia="MS Gothic" w:hAnsi="MS Gothic" w:hint="eastAsia"/>
                          </w:rPr>
                          <w:t>☐</w:t>
                        </w:r>
                      </w:sdtContent>
                    </w:sdt>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B5342E" w:rsidP="00BA59B2">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60099811"/>
                  </w:sdtPr>
                  <w:sdtContent>
                    <w:sdt>
                      <w:sdtPr>
                        <w:rPr>
                          <w:rFonts w:ascii="Candara" w:hAnsi="Candara"/>
                        </w:rPr>
                        <w:id w:val="-1931042129"/>
                      </w:sdtPr>
                      <w:sdtContent>
                        <w:r w:rsidR="00BA59B2">
                          <w:rPr>
                            <w:rFonts w:ascii="MS Gothic" w:eastAsia="MS Gothic" w:hAnsi="MS Gothic" w:hint="eastAsia"/>
                          </w:rPr>
                          <w:t>☒</w:t>
                        </w:r>
                      </w:sdtContent>
                    </w:sdt>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B5342E"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60099814"/>
                  </w:sdtPr>
                  <w:sdtContent>
                    <w:sdt>
                      <w:sdtPr>
                        <w:rPr>
                          <w:rFonts w:ascii="Candara" w:hAnsi="Candara"/>
                        </w:rPr>
                        <w:id w:val="60099815"/>
                      </w:sdtPr>
                      <w:sdtContent>
                        <w:sdt>
                          <w:sdtPr>
                            <w:rPr>
                              <w:rFonts w:ascii="Candara" w:hAnsi="Candara" w:cs="Arial"/>
                              <w:lang w:val="en-US"/>
                            </w:rPr>
                            <w:id w:val="-291599681"/>
                          </w:sdtPr>
                          <w:sdtContent>
                            <w:r w:rsidR="00BA59B2">
                              <w:rPr>
                                <w:rFonts w:ascii="MS Gothic" w:eastAsia="MS Gothic" w:hAnsi="MS Gothic" w:cs="Arial" w:hint="eastAsia"/>
                                <w:lang w:val="en-US"/>
                              </w:rPr>
                              <w:t>☒</w:t>
                            </w:r>
                          </w:sdtContent>
                        </w:sdt>
                      </w:sdtContent>
                    </w:sdt>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B5342E" w:rsidP="00374B10">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60099812"/>
                  </w:sdtPr>
                  <w:sdtContent>
                    <w:sdt>
                      <w:sdtPr>
                        <w:rPr>
                          <w:rFonts w:ascii="Candara" w:hAnsi="Candara"/>
                        </w:rPr>
                        <w:id w:val="266971444"/>
                      </w:sdtPr>
                      <w:sdtContent>
                        <w:sdt>
                          <w:sdtPr>
                            <w:rPr>
                              <w:rFonts w:ascii="Candara" w:hAnsi="Candara"/>
                            </w:rPr>
                            <w:id w:val="-1758820515"/>
                          </w:sdtPr>
                          <w:sdtContent>
                            <w:r w:rsidR="00BA59B2">
                              <w:rPr>
                                <w:rFonts w:ascii="MS Gothic" w:eastAsia="MS Gothic" w:hAnsi="MS Gothic" w:hint="eastAsia"/>
                              </w:rPr>
                              <w:t>☐</w:t>
                            </w:r>
                          </w:sdtContent>
                        </w:sdt>
                      </w:sdtContent>
                    </w:sdt>
                  </w:sdtContent>
                </w:sdt>
              </w:sdtContent>
            </w:sdt>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374B10" w:rsidP="00B73F7C">
            <w:pPr>
              <w:spacing w:line="240" w:lineRule="auto"/>
              <w:contextualSpacing/>
              <w:jc w:val="left"/>
              <w:rPr>
                <w:rFonts w:ascii="Candara" w:hAnsi="Candara"/>
              </w:rPr>
            </w:pPr>
            <w:r>
              <w:rPr>
                <w:rFonts w:ascii="Candara" w:hAnsi="Candara"/>
              </w:rPr>
              <w:t xml:space="preserve"> Miloš </w:t>
            </w:r>
            <w:r w:rsidR="00BA59B2">
              <w:rPr>
                <w:rFonts w:ascii="Candara" w:hAnsi="Candara"/>
              </w:rPr>
              <w:t xml:space="preserve">S. </w:t>
            </w:r>
            <w:r>
              <w:rPr>
                <w:rFonts w:ascii="Candara" w:hAnsi="Candara"/>
              </w:rPr>
              <w:t>Milošević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B5342E"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B5342E" w:rsidP="00B2692B">
            <w:pPr>
              <w:spacing w:line="240" w:lineRule="auto"/>
              <w:contextualSpacing/>
              <w:jc w:val="left"/>
              <w:rPr>
                <w:rFonts w:ascii="Candara" w:hAnsi="Candara"/>
              </w:rPr>
            </w:pPr>
            <w:sdt>
              <w:sdtPr>
                <w:rPr>
                  <w:rFonts w:ascii="Candara" w:hAnsi="Candara"/>
                </w:rPr>
                <w:id w:val="-544222395"/>
              </w:sdtPr>
              <w:sdtContent>
                <w:sdt>
                  <w:sdtPr>
                    <w:rPr>
                      <w:rFonts w:ascii="Candara" w:hAnsi="Candara"/>
                    </w:rPr>
                    <w:id w:val="1061062961"/>
                  </w:sdtPr>
                  <w:sdtContent>
                    <w:r w:rsidR="00B73F7C">
                      <w:rPr>
                        <w:rFonts w:ascii="MS Gothic" w:eastAsia="MS Gothic" w:hAnsi="MS Gothic" w:hint="eastAsia"/>
                      </w:rPr>
                      <w:t>☒</w:t>
                    </w:r>
                  </w:sdtContent>
                </w:sdt>
              </w:sdtContent>
            </w:sdt>
            <w:r w:rsidR="00B2692B">
              <w:rPr>
                <w:rFonts w:ascii="Candara" w:hAnsi="Candara"/>
              </w:rPr>
              <w:t>Group tutorials</w:t>
            </w:r>
          </w:p>
        </w:tc>
        <w:tc>
          <w:tcPr>
            <w:tcW w:w="1605" w:type="pct"/>
            <w:tcBorders>
              <w:left w:val="nil"/>
              <w:bottom w:val="nil"/>
            </w:tcBorders>
            <w:vAlign w:val="center"/>
          </w:tcPr>
          <w:p w:rsidR="00B2692B" w:rsidRPr="00B54668" w:rsidRDefault="00B5342E" w:rsidP="003B32A9">
            <w:pPr>
              <w:spacing w:line="240" w:lineRule="auto"/>
              <w:contextualSpacing/>
              <w:jc w:val="left"/>
              <w:rPr>
                <w:rFonts w:ascii="Candara" w:hAnsi="Candara"/>
              </w:rPr>
            </w:pPr>
            <w:sdt>
              <w:sdtPr>
                <w:rPr>
                  <w:rFonts w:ascii="Candara" w:hAnsi="Candara"/>
                </w:rPr>
                <w:id w:val="-2022922688"/>
              </w:sdtPr>
              <w:sdtContent>
                <w:sdt>
                  <w:sdtPr>
                    <w:rPr>
                      <w:rFonts w:ascii="Candara" w:hAnsi="Candara"/>
                    </w:rPr>
                    <w:id w:val="1502086409"/>
                  </w:sdtPr>
                  <w:sdtContent>
                    <w:r w:rsidR="00B73F7C">
                      <w:rPr>
                        <w:rFonts w:ascii="MS Gothic" w:eastAsia="MS Gothic" w:hAnsi="MS Gothic" w:hint="eastAsia"/>
                      </w:rPr>
                      <w:t>☒</w:t>
                    </w:r>
                  </w:sdtContent>
                </w:sdt>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B5342E"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B5342E" w:rsidP="00E17FC5">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60099818"/>
                  </w:sdtPr>
                  <w:sdtContent>
                    <w:sdt>
                      <w:sdtPr>
                        <w:rPr>
                          <w:rFonts w:ascii="Candara" w:hAnsi="Candara"/>
                        </w:rPr>
                        <w:id w:val="101920837"/>
                      </w:sdtPr>
                      <w:sdtContent>
                        <w:r w:rsidR="00656D14">
                          <w:rPr>
                            <w:rFonts w:ascii="MS Gothic" w:eastAsia="MS Gothic" w:hAnsi="MS Gothic" w:hint="eastAsia"/>
                          </w:rPr>
                          <w:t>☒</w:t>
                        </w:r>
                      </w:sdtContent>
                    </w:sdt>
                  </w:sdtContent>
                </w:sdt>
              </w:sdtContent>
            </w:sdt>
            <w:r w:rsidR="00B2692B">
              <w:rPr>
                <w:rFonts w:ascii="Candara" w:hAnsi="Candara"/>
              </w:rPr>
              <w:t>Project work</w:t>
            </w:r>
          </w:p>
        </w:tc>
        <w:tc>
          <w:tcPr>
            <w:tcW w:w="1605" w:type="pct"/>
            <w:tcBorders>
              <w:top w:val="nil"/>
              <w:left w:val="nil"/>
              <w:bottom w:val="nil"/>
            </w:tcBorders>
            <w:vAlign w:val="center"/>
          </w:tcPr>
          <w:p w:rsidR="00B2692B" w:rsidRDefault="00B5342E"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B5342E"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B5342E"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B5342E"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B73F7C" w:rsidRPr="00B54668" w:rsidRDefault="00EA1C6C" w:rsidP="00EA1C6C">
            <w:pPr>
              <w:spacing w:line="240" w:lineRule="auto"/>
              <w:ind w:left="57"/>
              <w:contextualSpacing/>
              <w:jc w:val="left"/>
              <w:rPr>
                <w:rFonts w:ascii="Candara" w:hAnsi="Candara"/>
                <w:i/>
              </w:rPr>
            </w:pPr>
            <w:r w:rsidRPr="00EA1C6C">
              <w:rPr>
                <w:rFonts w:ascii="Candara" w:hAnsi="Candara"/>
                <w:i/>
              </w:rPr>
              <w:t xml:space="preserve">Getting to know the principles of operation of mechatronic systems, with special emphasis on mechatronicsystems that areindispensable equipment </w:t>
            </w:r>
            <w:r>
              <w:rPr>
                <w:rFonts w:ascii="Candara" w:hAnsi="Candara"/>
                <w:i/>
              </w:rPr>
              <w:t xml:space="preserve">that </w:t>
            </w:r>
            <w:r w:rsidRPr="00EA1C6C">
              <w:rPr>
                <w:rFonts w:ascii="Candara" w:hAnsi="Candara"/>
                <w:i/>
              </w:rPr>
              <w:t>in modern vehicles and in th</w:t>
            </w:r>
            <w:r>
              <w:rPr>
                <w:rFonts w:ascii="Candara" w:hAnsi="Candara"/>
                <w:i/>
              </w:rPr>
              <w:t>e organization of transport and t</w:t>
            </w:r>
            <w:r w:rsidRPr="00EA1C6C">
              <w:rPr>
                <w:rFonts w:ascii="Candara" w:hAnsi="Candara"/>
                <w:i/>
              </w:rPr>
              <w:t>ransportation affect the safety, energy efficiency, environmental aspects and comfort.Acquiring theoretical and practical knowledge of the principles of operation of mechatronic systems used in modern motor vehicles and traffic organization and transport</w:t>
            </w:r>
            <w:r>
              <w:rPr>
                <w:rFonts w:ascii="Candara" w:hAnsi="Candara"/>
                <w:i/>
              </w:rPr>
              <w:t>ation</w:t>
            </w:r>
            <w:r w:rsidRPr="00EA1C6C">
              <w:rPr>
                <w:rFonts w:ascii="Candara" w:hAnsi="Candara"/>
                <w:i/>
              </w:rPr>
              <w:t xml:space="preserve">. Empowerment throughpractical training to identify the parameters </w:t>
            </w:r>
            <w:r>
              <w:rPr>
                <w:rFonts w:ascii="Candara" w:hAnsi="Candara"/>
                <w:i/>
              </w:rPr>
              <w:t xml:space="preserve">of </w:t>
            </w:r>
            <w:r w:rsidRPr="00EA1C6C">
              <w:rPr>
                <w:rFonts w:ascii="Candara" w:hAnsi="Candara"/>
                <w:i/>
              </w:rPr>
              <w:t>applied mechatronic systems in order to ensuretheir optimal f</w:t>
            </w:r>
            <w:r>
              <w:rPr>
                <w:rFonts w:ascii="Candara" w:hAnsi="Candara"/>
                <w:i/>
              </w:rPr>
              <w:t xml:space="preserve">unction in different conditions </w:t>
            </w:r>
            <w:r w:rsidRPr="00EA1C6C">
              <w:rPr>
                <w:rFonts w:ascii="Candara" w:hAnsi="Candara"/>
                <w:i/>
              </w:rPr>
              <w:t>of use.</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690583" w:rsidRPr="00656D14" w:rsidRDefault="00EA1C6C" w:rsidP="00210677">
            <w:pPr>
              <w:tabs>
                <w:tab w:val="left" w:pos="360"/>
              </w:tabs>
              <w:spacing w:after="0" w:line="240" w:lineRule="auto"/>
              <w:ind w:left="57"/>
              <w:jc w:val="left"/>
              <w:rPr>
                <w:rFonts w:ascii="Candara" w:hAnsi="Candara"/>
              </w:rPr>
            </w:pPr>
            <w:r w:rsidRPr="00EA1C6C">
              <w:rPr>
                <w:rFonts w:ascii="Candara" w:hAnsi="Candara"/>
              </w:rPr>
              <w:t>Introduction to mechatronic systems. Functional principles. Interdisciplinar</w:t>
            </w:r>
            <w:r>
              <w:rPr>
                <w:rFonts w:ascii="Candara" w:hAnsi="Candara"/>
              </w:rPr>
              <w:t>y</w:t>
            </w:r>
            <w:r w:rsidRPr="00EA1C6C">
              <w:rPr>
                <w:rFonts w:ascii="Candara" w:hAnsi="Candara"/>
              </w:rPr>
              <w:t xml:space="preserve"> nature. Components of mechatronic systems. Sensors, actuators. </w:t>
            </w:r>
            <w:r>
              <w:rPr>
                <w:rFonts w:ascii="Candara" w:hAnsi="Candara"/>
              </w:rPr>
              <w:t xml:space="preserve">Control of mechatronic systems. </w:t>
            </w:r>
            <w:r w:rsidRPr="00EA1C6C">
              <w:rPr>
                <w:rFonts w:ascii="Candara" w:hAnsi="Candara"/>
              </w:rPr>
              <w:t xml:space="preserve">Mechanical, electrical and electronic components in motor vehicles. Mechatronic systems in motor vehicles. Diagnostics and testing </w:t>
            </w:r>
            <w:r>
              <w:rPr>
                <w:rFonts w:ascii="Candara" w:hAnsi="Candara"/>
              </w:rPr>
              <w:t xml:space="preserve">of </w:t>
            </w:r>
            <w:r w:rsidRPr="00EA1C6C">
              <w:rPr>
                <w:rFonts w:ascii="Candara" w:hAnsi="Candara"/>
              </w:rPr>
              <w:t>mechatron</w:t>
            </w:r>
            <w:r>
              <w:rPr>
                <w:rFonts w:ascii="Candara" w:hAnsi="Candara"/>
              </w:rPr>
              <w:t xml:space="preserve">ic systems in motor vehicles. </w:t>
            </w:r>
            <w:r w:rsidRPr="00EA1C6C">
              <w:rPr>
                <w:rFonts w:ascii="Candara" w:hAnsi="Candara"/>
              </w:rPr>
              <w:t xml:space="preserve">Mechatronic systems </w:t>
            </w:r>
            <w:r>
              <w:rPr>
                <w:rFonts w:ascii="Candara" w:hAnsi="Candara"/>
              </w:rPr>
              <w:t>in</w:t>
            </w:r>
            <w:r w:rsidRPr="00EA1C6C">
              <w:rPr>
                <w:rFonts w:ascii="Candara" w:hAnsi="Candara"/>
              </w:rPr>
              <w:t xml:space="preserve"> traffic and transport</w:t>
            </w:r>
            <w:r>
              <w:rPr>
                <w:rFonts w:ascii="Candara" w:hAnsi="Candara"/>
              </w:rPr>
              <w:t>ation</w:t>
            </w:r>
            <w:r w:rsidRPr="00EA1C6C">
              <w:rPr>
                <w:rFonts w:ascii="Candara" w:hAnsi="Candara"/>
              </w:rPr>
              <w:t>. Telematics. Intel</w:t>
            </w:r>
            <w:r>
              <w:rPr>
                <w:rFonts w:ascii="Candara" w:hAnsi="Candara"/>
              </w:rPr>
              <w:t>ligent Transportation Systems.</w:t>
            </w:r>
            <w:r w:rsidRPr="00EA1C6C">
              <w:rPr>
                <w:rFonts w:ascii="Candara" w:hAnsi="Candara"/>
              </w:rPr>
              <w:t xml:space="preserve"> Trends in Mechatronics in motor vehicles and their impact on energy efficiency,environmental aspect, security and comfort.</w:t>
            </w:r>
            <w:r>
              <w:rPr>
                <w:rFonts w:ascii="Candara" w:hAnsi="Candara"/>
              </w:rPr>
              <w:t>Examples of functioning of a</w:t>
            </w:r>
            <w:r w:rsidRPr="00EA1C6C">
              <w:rPr>
                <w:rFonts w:ascii="Candara" w:hAnsi="Candara"/>
              </w:rPr>
              <w:t>pplied me</w:t>
            </w:r>
            <w:r>
              <w:rPr>
                <w:rFonts w:ascii="Candara" w:hAnsi="Candara"/>
              </w:rPr>
              <w:t>c</w:t>
            </w:r>
            <w:r w:rsidRPr="00EA1C6C">
              <w:rPr>
                <w:rFonts w:ascii="Candara" w:hAnsi="Candara"/>
              </w:rPr>
              <w:t>hatron</w:t>
            </w:r>
            <w:r>
              <w:rPr>
                <w:rFonts w:ascii="Candara" w:hAnsi="Candara"/>
              </w:rPr>
              <w:t xml:space="preserve">ic </w:t>
            </w:r>
            <w:r w:rsidRPr="00EA1C6C">
              <w:rPr>
                <w:rFonts w:ascii="Candara" w:hAnsi="Candara"/>
              </w:rPr>
              <w:t>systems in motor vehicles. Identify, measure and adjust</w:t>
            </w:r>
            <w:r>
              <w:rPr>
                <w:rFonts w:ascii="Candara" w:hAnsi="Candara"/>
              </w:rPr>
              <w:t>ment of</w:t>
            </w:r>
            <w:r w:rsidRPr="00EA1C6C">
              <w:rPr>
                <w:rFonts w:ascii="Candara" w:hAnsi="Candara"/>
              </w:rPr>
              <w:t xml:space="preserve"> parameters </w:t>
            </w:r>
            <w:r>
              <w:rPr>
                <w:rFonts w:ascii="Candara" w:hAnsi="Candara"/>
              </w:rPr>
              <w:t xml:space="preserve">of </w:t>
            </w:r>
            <w:r w:rsidRPr="00EA1C6C">
              <w:rPr>
                <w:rFonts w:ascii="Candara" w:hAnsi="Candara"/>
              </w:rPr>
              <w:t>applied mechatronic systems in motor</w:t>
            </w:r>
            <w:r>
              <w:rPr>
                <w:rFonts w:ascii="Candara" w:hAnsi="Candara"/>
              </w:rPr>
              <w:t xml:space="preserve"> v</w:t>
            </w:r>
            <w:r w:rsidRPr="00EA1C6C">
              <w:rPr>
                <w:rFonts w:ascii="Candara" w:hAnsi="Candara"/>
              </w:rPr>
              <w:t>ehicle</w:t>
            </w:r>
            <w:r>
              <w:rPr>
                <w:rFonts w:ascii="Candara" w:hAnsi="Candara"/>
              </w:rPr>
              <w:t>s</w:t>
            </w:r>
            <w:r w:rsidRPr="00EA1C6C">
              <w:rPr>
                <w:rFonts w:ascii="Candara" w:hAnsi="Candara"/>
              </w:rPr>
              <w:t xml:space="preserve"> ensuring their optimum function under</w:t>
            </w:r>
            <w:r>
              <w:rPr>
                <w:rFonts w:ascii="Candara" w:hAnsi="Candara"/>
              </w:rPr>
              <w:t xml:space="preserve"> different conditions of use. </w:t>
            </w:r>
            <w:r w:rsidRPr="00EA1C6C">
              <w:rPr>
                <w:rFonts w:ascii="Candara" w:hAnsi="Candara"/>
              </w:rPr>
              <w:t>Work with modern software packages for diagnosis and testing of mechatronic systems in motor</w:t>
            </w:r>
            <w:r>
              <w:rPr>
                <w:rFonts w:ascii="Candara" w:hAnsi="Candara"/>
              </w:rPr>
              <w:t xml:space="preserve"> vehicles</w:t>
            </w:r>
            <w:r w:rsidRPr="00EA1C6C">
              <w:rPr>
                <w:rFonts w:ascii="Candara" w:hAnsi="Candara"/>
              </w:rPr>
              <w:t xml:space="preserve">. </w:t>
            </w:r>
            <w:r w:rsidR="00210677" w:rsidRPr="00EA1C6C">
              <w:rPr>
                <w:rFonts w:ascii="Candara" w:hAnsi="Candara"/>
              </w:rPr>
              <w:t xml:space="preserve">Examples </w:t>
            </w:r>
            <w:r w:rsidR="00210677">
              <w:rPr>
                <w:rFonts w:ascii="Candara" w:hAnsi="Candara"/>
              </w:rPr>
              <w:t>of applied</w:t>
            </w:r>
            <w:r w:rsidRPr="00EA1C6C">
              <w:rPr>
                <w:rFonts w:ascii="Candara" w:hAnsi="Candara"/>
              </w:rPr>
              <w:t xml:space="preserve"> mechatronic systems for traffic and transport</w:t>
            </w:r>
            <w:r w:rsidR="00210677">
              <w:rPr>
                <w:rFonts w:ascii="Candara" w:hAnsi="Candara"/>
              </w:rPr>
              <w:t>ation</w:t>
            </w:r>
            <w:r w:rsidRPr="00EA1C6C">
              <w:rPr>
                <w:rFonts w:ascii="Candara" w:hAnsi="Candara"/>
              </w:rPr>
              <w:t xml:space="preserve">. </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B5342E"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B5342E" w:rsidP="002A2918">
            <w:pPr>
              <w:tabs>
                <w:tab w:val="left" w:pos="360"/>
              </w:tabs>
              <w:spacing w:after="0" w:line="240" w:lineRule="auto"/>
              <w:jc w:val="left"/>
              <w:rPr>
                <w:rFonts w:ascii="Candara" w:hAnsi="Candara"/>
              </w:rPr>
            </w:pPr>
            <w:sdt>
              <w:sdtPr>
                <w:rPr>
                  <w:rFonts w:ascii="Candara" w:hAnsi="Candara"/>
                </w:rPr>
                <w:id w:val="101920840"/>
              </w:sdtPr>
              <w:sdtContent>
                <w:r w:rsidR="002A2918" w:rsidRPr="004E562D">
                  <w:rPr>
                    <w:rFonts w:ascii="MS Gothic" w:eastAsia="MS Gothic" w:hAnsi="MS Gothic" w:hint="eastAsia"/>
                  </w:rPr>
                  <w:t>☐</w:t>
                </w:r>
              </w:sdtContent>
            </w:sdt>
            <w:r w:rsidR="00B2692B" w:rsidRPr="004E562D">
              <w:rPr>
                <w:rFonts w:ascii="Candara" w:hAnsi="Candara"/>
              </w:rPr>
              <w:t>English (complete course)</w:t>
            </w:r>
          </w:p>
        </w:tc>
        <w:tc>
          <w:tcPr>
            <w:tcW w:w="1878" w:type="pct"/>
            <w:gridSpan w:val="2"/>
            <w:tcBorders>
              <w:left w:val="nil"/>
              <w:bottom w:val="nil"/>
            </w:tcBorders>
            <w:shd w:val="clear" w:color="auto" w:fill="auto"/>
            <w:vAlign w:val="center"/>
          </w:tcPr>
          <w:p w:rsidR="00B2692B" w:rsidRPr="00B54668" w:rsidRDefault="00B5342E"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B5342E" w:rsidP="005C7DC4">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101920839"/>
                  </w:sdtPr>
                  <w:sdtContent>
                    <w:r w:rsidR="002A2918">
                      <w:rPr>
                        <w:rFonts w:ascii="MS Gothic" w:eastAsia="MS Gothic" w:hAnsi="MS Gothic" w:hint="eastAsia"/>
                      </w:rPr>
                      <w:t>☒</w:t>
                    </w:r>
                  </w:sdtContent>
                </w:sdt>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2A2918" w:rsidRDefault="00B5342E"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2A2918"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001D6B" w:rsidP="005C7DC4">
            <w:pPr>
              <w:tabs>
                <w:tab w:val="left" w:pos="360"/>
              </w:tabs>
              <w:spacing w:after="0" w:line="240" w:lineRule="auto"/>
              <w:ind w:leftChars="57" w:left="114"/>
              <w:jc w:val="left"/>
              <w:rPr>
                <w:rFonts w:ascii="Candara" w:hAnsi="Candara"/>
                <w:b/>
              </w:rPr>
            </w:pPr>
            <w:r>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BA59B2"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BA59B2" w:rsidP="00FE207D">
            <w:pPr>
              <w:tabs>
                <w:tab w:val="left" w:pos="360"/>
              </w:tabs>
              <w:spacing w:after="0" w:line="240" w:lineRule="auto"/>
              <w:ind w:leftChars="57" w:left="114"/>
              <w:jc w:val="left"/>
              <w:rPr>
                <w:rFonts w:ascii="Candara" w:hAnsi="Candara"/>
                <w:b/>
              </w:rPr>
            </w:pPr>
            <w:r>
              <w:rPr>
                <w:rFonts w:ascii="Candara" w:hAnsi="Candara"/>
                <w:b/>
              </w:rPr>
              <w:t>2</w:t>
            </w:r>
            <w:r w:rsidR="00001D6B">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2A2918" w:rsidP="005C7DC4">
            <w:pPr>
              <w:tabs>
                <w:tab w:val="left" w:pos="360"/>
              </w:tabs>
              <w:spacing w:after="0" w:line="240" w:lineRule="auto"/>
              <w:ind w:leftChars="57" w:left="114"/>
              <w:jc w:val="left"/>
              <w:rPr>
                <w:rFonts w:ascii="Candara" w:hAnsi="Candara"/>
                <w:b/>
              </w:rPr>
            </w:pPr>
            <w:r>
              <w:rPr>
                <w:rFonts w:ascii="Candara" w:hAnsi="Candara"/>
                <w:b/>
              </w:rPr>
              <w:t>60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79B" w:rsidRDefault="000D779B" w:rsidP="00864926">
      <w:pPr>
        <w:spacing w:after="0" w:line="240" w:lineRule="auto"/>
      </w:pPr>
      <w:r>
        <w:separator/>
      </w:r>
    </w:p>
  </w:endnote>
  <w:endnote w:type="continuationSeparator" w:id="1">
    <w:p w:rsidR="000D779B" w:rsidRDefault="000D779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79B" w:rsidRDefault="000D779B" w:rsidP="00864926">
      <w:pPr>
        <w:spacing w:after="0" w:line="240" w:lineRule="auto"/>
      </w:pPr>
      <w:r>
        <w:separator/>
      </w:r>
    </w:p>
  </w:footnote>
  <w:footnote w:type="continuationSeparator" w:id="1">
    <w:p w:rsidR="000D779B" w:rsidRDefault="000D779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hyphenationZone w:val="425"/>
  <w:characterSpacingControl w:val="doNotCompress"/>
  <w:footnotePr>
    <w:footnote w:id="0"/>
    <w:footnote w:id="1"/>
  </w:footnotePr>
  <w:endnotePr>
    <w:endnote w:id="0"/>
    <w:endnote w:id="1"/>
  </w:endnotePr>
  <w:compat/>
  <w:rsids>
    <w:rsidRoot w:val="00E71A0B"/>
    <w:rsid w:val="00001D6B"/>
    <w:rsid w:val="00033AAA"/>
    <w:rsid w:val="000460D0"/>
    <w:rsid w:val="00090B78"/>
    <w:rsid w:val="000B15D4"/>
    <w:rsid w:val="000C3ED8"/>
    <w:rsid w:val="000D779B"/>
    <w:rsid w:val="000E4AF2"/>
    <w:rsid w:val="000F6001"/>
    <w:rsid w:val="000F7CD3"/>
    <w:rsid w:val="00100E79"/>
    <w:rsid w:val="00177EC5"/>
    <w:rsid w:val="001D3BF1"/>
    <w:rsid w:val="001D64D3"/>
    <w:rsid w:val="001F14FA"/>
    <w:rsid w:val="001F60E3"/>
    <w:rsid w:val="00210677"/>
    <w:rsid w:val="00221F37"/>
    <w:rsid w:val="002319B6"/>
    <w:rsid w:val="00292771"/>
    <w:rsid w:val="002A2918"/>
    <w:rsid w:val="002B5A71"/>
    <w:rsid w:val="00315601"/>
    <w:rsid w:val="00323176"/>
    <w:rsid w:val="00324B35"/>
    <w:rsid w:val="00374B10"/>
    <w:rsid w:val="003804E4"/>
    <w:rsid w:val="003A1524"/>
    <w:rsid w:val="003B32A9"/>
    <w:rsid w:val="003C177A"/>
    <w:rsid w:val="003D0FAB"/>
    <w:rsid w:val="003E3744"/>
    <w:rsid w:val="00406F80"/>
    <w:rsid w:val="00431EFA"/>
    <w:rsid w:val="004918E6"/>
    <w:rsid w:val="00493925"/>
    <w:rsid w:val="004B001F"/>
    <w:rsid w:val="004D1C7E"/>
    <w:rsid w:val="004E562D"/>
    <w:rsid w:val="005671B3"/>
    <w:rsid w:val="00590B22"/>
    <w:rsid w:val="00597CE6"/>
    <w:rsid w:val="005A5D38"/>
    <w:rsid w:val="005B0885"/>
    <w:rsid w:val="005B64BF"/>
    <w:rsid w:val="005C6548"/>
    <w:rsid w:val="005C7DC4"/>
    <w:rsid w:val="005D46D7"/>
    <w:rsid w:val="00603117"/>
    <w:rsid w:val="00656D14"/>
    <w:rsid w:val="0069043C"/>
    <w:rsid w:val="00690583"/>
    <w:rsid w:val="006A0733"/>
    <w:rsid w:val="006E40AE"/>
    <w:rsid w:val="006F647C"/>
    <w:rsid w:val="00783C57"/>
    <w:rsid w:val="00792CB4"/>
    <w:rsid w:val="007D588A"/>
    <w:rsid w:val="00807B95"/>
    <w:rsid w:val="0082446C"/>
    <w:rsid w:val="00860979"/>
    <w:rsid w:val="008636BC"/>
    <w:rsid w:val="00864926"/>
    <w:rsid w:val="008A30CE"/>
    <w:rsid w:val="008B1D6B"/>
    <w:rsid w:val="008C31B7"/>
    <w:rsid w:val="008D39C3"/>
    <w:rsid w:val="008E29DB"/>
    <w:rsid w:val="00911529"/>
    <w:rsid w:val="00932B21"/>
    <w:rsid w:val="00971E55"/>
    <w:rsid w:val="00972302"/>
    <w:rsid w:val="009906EA"/>
    <w:rsid w:val="0099779A"/>
    <w:rsid w:val="009D3F5E"/>
    <w:rsid w:val="009F3F9F"/>
    <w:rsid w:val="00A10286"/>
    <w:rsid w:val="00A1335D"/>
    <w:rsid w:val="00A62AA9"/>
    <w:rsid w:val="00AD15A6"/>
    <w:rsid w:val="00AE77BE"/>
    <w:rsid w:val="00AF47A6"/>
    <w:rsid w:val="00B07984"/>
    <w:rsid w:val="00B2692B"/>
    <w:rsid w:val="00B50491"/>
    <w:rsid w:val="00B5342E"/>
    <w:rsid w:val="00B54668"/>
    <w:rsid w:val="00B73F7C"/>
    <w:rsid w:val="00B9521A"/>
    <w:rsid w:val="00BA59B2"/>
    <w:rsid w:val="00BA6985"/>
    <w:rsid w:val="00BD3504"/>
    <w:rsid w:val="00C119BC"/>
    <w:rsid w:val="00C63234"/>
    <w:rsid w:val="00C63851"/>
    <w:rsid w:val="00CA6D81"/>
    <w:rsid w:val="00CC23C3"/>
    <w:rsid w:val="00CD17F1"/>
    <w:rsid w:val="00CE60AF"/>
    <w:rsid w:val="00D4378D"/>
    <w:rsid w:val="00D92F39"/>
    <w:rsid w:val="00DB43CC"/>
    <w:rsid w:val="00DB43E0"/>
    <w:rsid w:val="00E1222F"/>
    <w:rsid w:val="00E17FC5"/>
    <w:rsid w:val="00E35F26"/>
    <w:rsid w:val="00E47B95"/>
    <w:rsid w:val="00E5013A"/>
    <w:rsid w:val="00E60599"/>
    <w:rsid w:val="00E71A0B"/>
    <w:rsid w:val="00E76D77"/>
    <w:rsid w:val="00E8188A"/>
    <w:rsid w:val="00E857F8"/>
    <w:rsid w:val="00EA1C6C"/>
    <w:rsid w:val="00EA7E0C"/>
    <w:rsid w:val="00EC53EE"/>
    <w:rsid w:val="00EC717B"/>
    <w:rsid w:val="00EF007D"/>
    <w:rsid w:val="00F06AFA"/>
    <w:rsid w:val="00F237EB"/>
    <w:rsid w:val="00F56373"/>
    <w:rsid w:val="00F742D3"/>
    <w:rsid w:val="00FD474F"/>
    <w:rsid w:val="00FE207D"/>
    <w:rsid w:val="00FE51D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37549-0D8F-4875-BCDC-96A58B54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6</cp:revision>
  <cp:lastPrinted>2015-12-23T11:47:00Z</cp:lastPrinted>
  <dcterms:created xsi:type="dcterms:W3CDTF">2016-04-10T08:30:00Z</dcterms:created>
  <dcterms:modified xsi:type="dcterms:W3CDTF">2016-05-16T09:44:00Z</dcterms:modified>
</cp:coreProperties>
</file>