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7028B9">
            <w:pPr>
              <w:suppressAutoHyphens w:val="0"/>
              <w:spacing w:after="200" w:line="276" w:lineRule="auto"/>
              <w:jc w:val="left"/>
              <w:rPr>
                <w:rFonts w:ascii="Candara" w:hAnsi="Candara"/>
              </w:rPr>
            </w:pPr>
            <w:r w:rsidRPr="007028B9">
              <w:rPr>
                <w:rFonts w:ascii="Candara" w:hAnsi="Candara"/>
              </w:rPr>
              <w:t>Faculty of Electronic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C46C54" w:rsidRDefault="004617E9" w:rsidP="00E857F8">
            <w:pPr>
              <w:spacing w:line="240" w:lineRule="auto"/>
              <w:contextualSpacing/>
              <w:jc w:val="left"/>
              <w:rPr>
                <w:rFonts w:ascii="Candara" w:hAnsi="Candara"/>
                <w:b/>
                <w:color w:val="548DD4" w:themeColor="text2" w:themeTint="99"/>
                <w:sz w:val="24"/>
                <w:szCs w:val="24"/>
              </w:rPr>
            </w:pPr>
            <w:r w:rsidRPr="00C46C54">
              <w:rPr>
                <w:rFonts w:ascii="Candara" w:hAnsi="Candara"/>
              </w:rPr>
              <w:t>Electrical Engineering and Computing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470F6B" w:rsidRDefault="007028B9" w:rsidP="00E857F8">
            <w:pPr>
              <w:spacing w:line="240" w:lineRule="auto"/>
              <w:contextualSpacing/>
              <w:jc w:val="left"/>
              <w:rPr>
                <w:rFonts w:ascii="Candara" w:hAnsi="Candara"/>
              </w:rPr>
            </w:pPr>
            <w:r>
              <w:rPr>
                <w:rFonts w:ascii="Candara" w:hAnsi="Candara"/>
              </w:rPr>
              <w:t>Telecommunications</w:t>
            </w:r>
            <w:bookmarkStart w:id="0" w:name="_GoBack"/>
            <w:bookmarkEnd w:id="0"/>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470F6B" w:rsidRDefault="00014AAE" w:rsidP="007F463F">
            <w:pPr>
              <w:spacing w:line="240" w:lineRule="auto"/>
              <w:contextualSpacing/>
              <w:jc w:val="left"/>
              <w:rPr>
                <w:rFonts w:ascii="Candara" w:hAnsi="Candara"/>
              </w:rPr>
            </w:pPr>
            <w:r w:rsidRPr="00470F6B">
              <w:rPr>
                <w:rFonts w:ascii="Candara" w:hAnsi="Candara"/>
              </w:rPr>
              <w:t>Digital Telecommunications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F626AF" w:rsidP="0033068F">
            <w:pPr>
              <w:spacing w:line="240" w:lineRule="auto"/>
              <w:contextualSpacing/>
              <w:jc w:val="left"/>
              <w:rPr>
                <w:rFonts w:ascii="Candara" w:hAnsi="Candara"/>
              </w:rPr>
            </w:pPr>
            <w:sdt>
              <w:sdtPr>
                <w:rPr>
                  <w:rFonts w:ascii="Candara" w:hAnsi="Candara"/>
                </w:rPr>
                <w:id w:val="-503286888"/>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B42A5B">
                  <w:rPr>
                    <w:rFonts w:ascii="Candara" w:hAnsi="Candara"/>
                  </w:rPr>
                  <w:t>x</w:t>
                </w:r>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F626AF" w:rsidP="00B42A5B">
            <w:pPr>
              <w:spacing w:line="240" w:lineRule="auto"/>
              <w:contextualSpacing/>
              <w:jc w:val="left"/>
              <w:rPr>
                <w:rFonts w:ascii="Candara" w:hAnsi="Candara"/>
              </w:rPr>
            </w:pPr>
            <w:sdt>
              <w:sdtPr>
                <w:rPr>
                  <w:rFonts w:ascii="Candara" w:hAnsi="Candara"/>
                </w:rPr>
                <w:id w:val="485128928"/>
              </w:sdtPr>
              <w:sdtEndPr/>
              <w:sdtContent>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EndPr/>
              <w:sdtContent>
                <w:r w:rsidR="007F463F">
                  <w:rPr>
                    <w:rFonts w:ascii="Candara" w:hAnsi="Candara"/>
                  </w:rPr>
                  <w:t xml:space="preserve"> </w:t>
                </w:r>
                <w:r w:rsidR="00844C95">
                  <w:rPr>
                    <w:rFonts w:ascii="Candara" w:hAnsi="Candara"/>
                  </w:rPr>
                  <w:t xml:space="preserve"> </w:t>
                </w:r>
                <w:r w:rsidR="00B42A5B">
                  <w:rPr>
                    <w:rFonts w:ascii="Candara" w:hAnsi="Candara"/>
                  </w:rPr>
                  <w:t xml:space="preserve"> x</w:t>
                </w:r>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5E2607" w:rsidRDefault="00315601" w:rsidP="0069043C">
            <w:pPr>
              <w:suppressAutoHyphens w:val="0"/>
              <w:spacing w:after="0" w:line="240" w:lineRule="auto"/>
              <w:contextualSpacing/>
              <w:jc w:val="left"/>
              <w:rPr>
                <w:rFonts w:ascii="Candara" w:hAnsi="Candara" w:cs="Arial"/>
                <w:lang w:val="en-US"/>
              </w:rPr>
            </w:pPr>
            <w:r w:rsidRPr="005E2607">
              <w:rPr>
                <w:rFonts w:ascii="Candara" w:hAnsi="Candara"/>
              </w:rPr>
              <w:t xml:space="preserve">Semester </w:t>
            </w:r>
          </w:p>
        </w:tc>
        <w:tc>
          <w:tcPr>
            <w:tcW w:w="6054" w:type="dxa"/>
            <w:gridSpan w:val="3"/>
            <w:vAlign w:val="center"/>
          </w:tcPr>
          <w:p w:rsidR="00864926" w:rsidRPr="00B54668" w:rsidRDefault="00F626AF"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5E2607">
                  <w:rPr>
                    <w:rFonts w:ascii="Candara" w:hAnsi="Candara" w:cs="Arial"/>
                    <w:lang w:val="en-US"/>
                  </w:rPr>
                  <w:t>x</w:t>
                </w:r>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5E2607" w:rsidRDefault="00911529" w:rsidP="006F647C">
            <w:pPr>
              <w:spacing w:line="240" w:lineRule="auto"/>
              <w:contextualSpacing/>
              <w:jc w:val="left"/>
              <w:rPr>
                <w:rFonts w:ascii="Candara" w:hAnsi="Candara"/>
              </w:rPr>
            </w:pPr>
            <w:r w:rsidRPr="005E2607">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5E2607" w:rsidP="00E857F8">
            <w:pPr>
              <w:spacing w:line="240" w:lineRule="auto"/>
              <w:contextualSpacing/>
              <w:jc w:val="left"/>
              <w:rPr>
                <w:rFonts w:ascii="Candara" w:hAnsi="Candara"/>
              </w:rPr>
            </w:pPr>
            <w:r>
              <w:rPr>
                <w:rFonts w:ascii="Candara" w:hAnsi="Candara"/>
              </w:rPr>
              <w:t>1.</w:t>
            </w:r>
          </w:p>
        </w:tc>
      </w:tr>
      <w:tr w:rsidR="00A1335D" w:rsidRPr="00B54668" w:rsidTr="00CA6D81">
        <w:trPr>
          <w:trHeight w:val="562"/>
        </w:trPr>
        <w:tc>
          <w:tcPr>
            <w:tcW w:w="4386" w:type="dxa"/>
            <w:gridSpan w:val="4"/>
            <w:tcBorders>
              <w:bottom w:val="single" w:sz="4" w:space="0" w:color="auto"/>
            </w:tcBorders>
            <w:vAlign w:val="center"/>
          </w:tcPr>
          <w:p w:rsidR="00A1335D" w:rsidRPr="005E2607" w:rsidRDefault="00A1335D" w:rsidP="00E857F8">
            <w:pPr>
              <w:spacing w:line="240" w:lineRule="auto"/>
              <w:contextualSpacing/>
              <w:jc w:val="left"/>
              <w:rPr>
                <w:rFonts w:ascii="Candara" w:hAnsi="Candara"/>
              </w:rPr>
            </w:pPr>
            <w:r w:rsidRPr="005E2607">
              <w:rPr>
                <w:rFonts w:ascii="Candara" w:hAnsi="Candara"/>
              </w:rPr>
              <w:t>Number of ECTS allocated</w:t>
            </w:r>
          </w:p>
        </w:tc>
        <w:tc>
          <w:tcPr>
            <w:tcW w:w="6054" w:type="dxa"/>
            <w:gridSpan w:val="3"/>
            <w:tcBorders>
              <w:bottom w:val="single" w:sz="4" w:space="0" w:color="auto"/>
            </w:tcBorders>
            <w:vAlign w:val="center"/>
          </w:tcPr>
          <w:p w:rsidR="00A1335D" w:rsidRPr="00B42A5B" w:rsidRDefault="00B42A5B" w:rsidP="00E857F8">
            <w:pPr>
              <w:spacing w:line="240" w:lineRule="auto"/>
              <w:contextualSpacing/>
              <w:jc w:val="left"/>
              <w:rPr>
                <w:rFonts w:ascii="Candara" w:hAnsi="Candara"/>
              </w:rPr>
            </w:pPr>
            <w:r w:rsidRPr="00B42A5B">
              <w:rPr>
                <w:rFonts w:ascii="Candara" w:hAnsi="Candara"/>
              </w:rPr>
              <w:t>10</w:t>
            </w:r>
          </w:p>
        </w:tc>
      </w:tr>
      <w:tr w:rsidR="00E857F8" w:rsidRPr="00B54668" w:rsidTr="00CA6D81">
        <w:trPr>
          <w:trHeight w:val="562"/>
        </w:trPr>
        <w:tc>
          <w:tcPr>
            <w:tcW w:w="4386" w:type="dxa"/>
            <w:gridSpan w:val="4"/>
            <w:tcBorders>
              <w:bottom w:val="single" w:sz="4" w:space="0" w:color="auto"/>
            </w:tcBorders>
            <w:vAlign w:val="center"/>
          </w:tcPr>
          <w:p w:rsidR="00E857F8" w:rsidRPr="005E2607" w:rsidRDefault="00E857F8" w:rsidP="00E857F8">
            <w:pPr>
              <w:spacing w:line="240" w:lineRule="auto"/>
              <w:contextualSpacing/>
              <w:jc w:val="left"/>
              <w:rPr>
                <w:rFonts w:ascii="Candara" w:hAnsi="Candara"/>
              </w:rPr>
            </w:pPr>
            <w:r w:rsidRPr="005E2607">
              <w:rPr>
                <w:rFonts w:ascii="Candara" w:hAnsi="Candara"/>
              </w:rPr>
              <w:t>Name of lecturer/lecturers</w:t>
            </w:r>
          </w:p>
        </w:tc>
        <w:tc>
          <w:tcPr>
            <w:tcW w:w="6054" w:type="dxa"/>
            <w:gridSpan w:val="3"/>
            <w:tcBorders>
              <w:bottom w:val="single" w:sz="4" w:space="0" w:color="auto"/>
            </w:tcBorders>
            <w:vAlign w:val="center"/>
          </w:tcPr>
          <w:p w:rsidR="00E857F8" w:rsidRPr="006A5AF1" w:rsidRDefault="005F118B" w:rsidP="00E857F8">
            <w:pPr>
              <w:spacing w:line="240" w:lineRule="auto"/>
              <w:contextualSpacing/>
              <w:jc w:val="left"/>
              <w:rPr>
                <w:rFonts w:ascii="Candara" w:hAnsi="Candara"/>
              </w:rPr>
            </w:pPr>
            <w:proofErr w:type="spellStart"/>
            <w:r>
              <w:rPr>
                <w:rFonts w:ascii="Candara" w:hAnsi="Candara"/>
              </w:rPr>
              <w:t>Perić</w:t>
            </w:r>
            <w:proofErr w:type="spellEnd"/>
            <w:r>
              <w:rPr>
                <w:rFonts w:ascii="Candara" w:hAnsi="Candara"/>
              </w:rPr>
              <w:t xml:space="preserve"> H. Zoran</w:t>
            </w:r>
          </w:p>
        </w:tc>
      </w:tr>
      <w:tr w:rsidR="00B50491" w:rsidRPr="00B54668" w:rsidTr="00CA6D81">
        <w:trPr>
          <w:trHeight w:val="562"/>
        </w:trPr>
        <w:tc>
          <w:tcPr>
            <w:tcW w:w="4386" w:type="dxa"/>
            <w:gridSpan w:val="4"/>
            <w:tcBorders>
              <w:bottom w:val="single" w:sz="4" w:space="0" w:color="auto"/>
            </w:tcBorders>
            <w:vAlign w:val="center"/>
          </w:tcPr>
          <w:p w:rsidR="00B50491" w:rsidRPr="005E2607" w:rsidRDefault="00603117" w:rsidP="00603117">
            <w:pPr>
              <w:spacing w:line="240" w:lineRule="auto"/>
              <w:contextualSpacing/>
              <w:jc w:val="left"/>
              <w:rPr>
                <w:rFonts w:ascii="Candara" w:hAnsi="Candara"/>
              </w:rPr>
            </w:pPr>
            <w:r w:rsidRPr="005E2607">
              <w:rPr>
                <w:rFonts w:ascii="Candara" w:hAnsi="Candara"/>
              </w:rPr>
              <w:t>Teaching mode</w:t>
            </w:r>
          </w:p>
        </w:tc>
        <w:tc>
          <w:tcPr>
            <w:tcW w:w="6054" w:type="dxa"/>
            <w:gridSpan w:val="3"/>
            <w:tcBorders>
              <w:bottom w:val="single" w:sz="4" w:space="0" w:color="auto"/>
            </w:tcBorders>
            <w:vAlign w:val="center"/>
          </w:tcPr>
          <w:p w:rsidR="00B50491" w:rsidRDefault="00F626AF" w:rsidP="00E857F8">
            <w:pPr>
              <w:spacing w:line="240" w:lineRule="auto"/>
              <w:contextualSpacing/>
              <w:jc w:val="left"/>
              <w:rPr>
                <w:rFonts w:ascii="Candara" w:hAnsi="Candara"/>
              </w:rPr>
            </w:pPr>
            <w:sdt>
              <w:sdtPr>
                <w:rPr>
                  <w:rFonts w:ascii="Candara" w:hAnsi="Candara"/>
                </w:rPr>
                <w:id w:val="-1185278396"/>
              </w:sdtPr>
              <w:sdtEndPr/>
              <w:sdtContent>
                <w:r w:rsidR="00C46C54">
                  <w:rPr>
                    <w:rFonts w:ascii="Candara" w:hAnsi="Candara"/>
                  </w:rPr>
                  <w:t>x</w:t>
                </w:r>
                <w:r w:rsidR="00603117">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End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F626AF"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5E2607">
                  <w:rPr>
                    <w:rFonts w:ascii="Candara" w:hAnsi="Candara"/>
                  </w:rPr>
                  <w:t>x</w:t>
                </w:r>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F626AF"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014AAE" w:rsidRDefault="00014AAE" w:rsidP="00911529">
            <w:pPr>
              <w:spacing w:line="240" w:lineRule="auto"/>
              <w:contextualSpacing/>
              <w:jc w:val="left"/>
              <w:rPr>
                <w:rFonts w:ascii="Candara" w:hAnsi="Candara"/>
                <w:i/>
              </w:rPr>
            </w:pPr>
            <w:r w:rsidRPr="00014AAE">
              <w:rPr>
                <w:rFonts w:ascii="Candara" w:hAnsi="Candara"/>
              </w:rPr>
              <w:t>The goal is to gain the theoretical knowledge and to become familiar with the latest developments and research in the field of digital telecommunications. Improved theoretical knowledge in the field of digital telecommunications. The ability to solve problems in the studied area.</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014AAE" w:rsidRDefault="00014AAE" w:rsidP="00E857F8">
            <w:pPr>
              <w:tabs>
                <w:tab w:val="left" w:pos="360"/>
              </w:tabs>
              <w:spacing w:after="0" w:line="240" w:lineRule="auto"/>
              <w:jc w:val="left"/>
              <w:rPr>
                <w:rFonts w:ascii="Candara" w:hAnsi="Candara"/>
                <w:b/>
              </w:rPr>
            </w:pPr>
            <w:r w:rsidRPr="00014AAE">
              <w:rPr>
                <w:rFonts w:ascii="Candara" w:hAnsi="Candara"/>
              </w:rPr>
              <w:t xml:space="preserve">Adaptive scalar quantization. Adaptive pulse code modulation. Adaptive differential pulse code modulation. Adaptive delta modulation. Delayed decision coding. </w:t>
            </w:r>
            <w:proofErr w:type="spellStart"/>
            <w:r w:rsidRPr="00014AAE">
              <w:rPr>
                <w:rFonts w:ascii="Candara" w:hAnsi="Candara"/>
              </w:rPr>
              <w:t>Subband</w:t>
            </w:r>
            <w:proofErr w:type="spellEnd"/>
            <w:r w:rsidRPr="00014AAE">
              <w:rPr>
                <w:rFonts w:ascii="Candara" w:hAnsi="Candara"/>
              </w:rPr>
              <w:t xml:space="preserve"> coding. Channel capacity and coding. Channel coding. Scalar and vector quantization. Transform coding. Audio and speech compression. Video compression.</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844C95" w:rsidP="00E857F8">
            <w:pPr>
              <w:tabs>
                <w:tab w:val="left" w:pos="360"/>
              </w:tabs>
              <w:spacing w:after="0" w:line="240" w:lineRule="auto"/>
              <w:jc w:val="left"/>
              <w:rPr>
                <w:rFonts w:ascii="Candara" w:hAnsi="Candara"/>
                <w:b/>
              </w:rPr>
            </w:pPr>
            <w:r w:rsidRPr="005E2607">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F626AF" w:rsidP="00E857F8">
            <w:pPr>
              <w:tabs>
                <w:tab w:val="left" w:pos="360"/>
              </w:tabs>
              <w:spacing w:after="0" w:line="240" w:lineRule="auto"/>
              <w:jc w:val="left"/>
              <w:rPr>
                <w:rFonts w:ascii="Candara" w:hAnsi="Candara"/>
              </w:rPr>
            </w:pPr>
            <w:sdt>
              <w:sdtPr>
                <w:rPr>
                  <w:rFonts w:ascii="Candara" w:hAnsi="Candara"/>
                </w:rPr>
                <w:id w:val="99386002"/>
              </w:sdtPr>
              <w:sdtEndPr/>
              <w:sdtContent>
                <w:r w:rsidR="005E2607">
                  <w:rPr>
                    <w:rFonts w:ascii="Candara" w:hAnsi="Candara"/>
                  </w:rPr>
                  <w:t>x</w:t>
                </w:r>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EndPr/>
              <w:sdtContent>
                <w:r w:rsidR="005E2607">
                  <w:rPr>
                    <w:rFonts w:ascii="Candara" w:hAnsi="Candara"/>
                  </w:rPr>
                  <w:t>x</w:t>
                </w:r>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F626AF"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B42A5B"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B42A5B" w:rsidP="00E857F8">
            <w:pPr>
              <w:tabs>
                <w:tab w:val="left" w:pos="360"/>
              </w:tabs>
              <w:spacing w:after="0" w:line="240" w:lineRule="auto"/>
              <w:jc w:val="left"/>
              <w:rPr>
                <w:rFonts w:ascii="Candara" w:hAnsi="Candara"/>
                <w:b/>
              </w:rPr>
            </w:pPr>
            <w:r>
              <w:rPr>
                <w:rFonts w:ascii="Candara" w:hAnsi="Candara"/>
                <w:b/>
              </w:rPr>
              <w:t>5</w:t>
            </w:r>
            <w:r w:rsidR="00C46C54">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6AF" w:rsidRDefault="00F626AF" w:rsidP="00864926">
      <w:pPr>
        <w:spacing w:after="0" w:line="240" w:lineRule="auto"/>
      </w:pPr>
      <w:r>
        <w:separator/>
      </w:r>
    </w:p>
  </w:endnote>
  <w:endnote w:type="continuationSeparator" w:id="0">
    <w:p w:rsidR="00F626AF" w:rsidRDefault="00F626A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6AF" w:rsidRDefault="00F626AF" w:rsidP="00864926">
      <w:pPr>
        <w:spacing w:after="0" w:line="240" w:lineRule="auto"/>
      </w:pPr>
      <w:r>
        <w:separator/>
      </w:r>
    </w:p>
  </w:footnote>
  <w:footnote w:type="continuationSeparator" w:id="0">
    <w:p w:rsidR="00F626AF" w:rsidRDefault="00F626A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4AAE"/>
    <w:rsid w:val="00033AAA"/>
    <w:rsid w:val="000B3C8D"/>
    <w:rsid w:val="000F6001"/>
    <w:rsid w:val="00137AC3"/>
    <w:rsid w:val="00144D07"/>
    <w:rsid w:val="001701D4"/>
    <w:rsid w:val="001D3BF1"/>
    <w:rsid w:val="001D64D3"/>
    <w:rsid w:val="001E2038"/>
    <w:rsid w:val="001F14FA"/>
    <w:rsid w:val="001F60E3"/>
    <w:rsid w:val="002319B6"/>
    <w:rsid w:val="00315601"/>
    <w:rsid w:val="00323176"/>
    <w:rsid w:val="0033068F"/>
    <w:rsid w:val="003B32A9"/>
    <w:rsid w:val="003C177A"/>
    <w:rsid w:val="00406F80"/>
    <w:rsid w:val="00431EFA"/>
    <w:rsid w:val="00454018"/>
    <w:rsid w:val="004617E9"/>
    <w:rsid w:val="00470F6B"/>
    <w:rsid w:val="00493925"/>
    <w:rsid w:val="004D1C7E"/>
    <w:rsid w:val="004E562D"/>
    <w:rsid w:val="00536890"/>
    <w:rsid w:val="005A5D38"/>
    <w:rsid w:val="005B0885"/>
    <w:rsid w:val="005B64BF"/>
    <w:rsid w:val="005D46D7"/>
    <w:rsid w:val="005E2607"/>
    <w:rsid w:val="005E41F1"/>
    <w:rsid w:val="005F118B"/>
    <w:rsid w:val="00603117"/>
    <w:rsid w:val="0069043C"/>
    <w:rsid w:val="006A5AF1"/>
    <w:rsid w:val="006E40AE"/>
    <w:rsid w:val="006F647C"/>
    <w:rsid w:val="007010AC"/>
    <w:rsid w:val="007028B9"/>
    <w:rsid w:val="00783C57"/>
    <w:rsid w:val="00792CB4"/>
    <w:rsid w:val="007B6261"/>
    <w:rsid w:val="007F463F"/>
    <w:rsid w:val="00833FE5"/>
    <w:rsid w:val="00844C95"/>
    <w:rsid w:val="00864926"/>
    <w:rsid w:val="008A29A9"/>
    <w:rsid w:val="008A30CE"/>
    <w:rsid w:val="008A66B2"/>
    <w:rsid w:val="008B1D6B"/>
    <w:rsid w:val="008C31B7"/>
    <w:rsid w:val="008D2039"/>
    <w:rsid w:val="00911529"/>
    <w:rsid w:val="00932B21"/>
    <w:rsid w:val="00972302"/>
    <w:rsid w:val="009906EA"/>
    <w:rsid w:val="009D3F5E"/>
    <w:rsid w:val="009F3F9F"/>
    <w:rsid w:val="00A10286"/>
    <w:rsid w:val="00A1335D"/>
    <w:rsid w:val="00A83986"/>
    <w:rsid w:val="00AF47A6"/>
    <w:rsid w:val="00B42A5B"/>
    <w:rsid w:val="00B50491"/>
    <w:rsid w:val="00B54668"/>
    <w:rsid w:val="00B9521A"/>
    <w:rsid w:val="00BD3504"/>
    <w:rsid w:val="00C46C54"/>
    <w:rsid w:val="00C6034F"/>
    <w:rsid w:val="00C63234"/>
    <w:rsid w:val="00C66613"/>
    <w:rsid w:val="00CA6D81"/>
    <w:rsid w:val="00CC1182"/>
    <w:rsid w:val="00CC23C3"/>
    <w:rsid w:val="00CD17F1"/>
    <w:rsid w:val="00CE7F2B"/>
    <w:rsid w:val="00CF5B08"/>
    <w:rsid w:val="00D76DF0"/>
    <w:rsid w:val="00D92F39"/>
    <w:rsid w:val="00DB43CC"/>
    <w:rsid w:val="00E1222F"/>
    <w:rsid w:val="00E47B95"/>
    <w:rsid w:val="00E5013A"/>
    <w:rsid w:val="00E60599"/>
    <w:rsid w:val="00E71A0B"/>
    <w:rsid w:val="00E8188A"/>
    <w:rsid w:val="00E857F8"/>
    <w:rsid w:val="00EA7E0C"/>
    <w:rsid w:val="00EC53EE"/>
    <w:rsid w:val="00F06AFA"/>
    <w:rsid w:val="00F237EB"/>
    <w:rsid w:val="00F55376"/>
    <w:rsid w:val="00F56373"/>
    <w:rsid w:val="00F626AF"/>
    <w:rsid w:val="00F62F99"/>
    <w:rsid w:val="00F735A7"/>
    <w:rsid w:val="00F742D3"/>
    <w:rsid w:val="00FC74FC"/>
    <w:rsid w:val="00FD21DF"/>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BE9B7-2086-4323-9B23-E1509ECA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2016-04-01T10:32:00Z</cp:lastPrinted>
  <dcterms:created xsi:type="dcterms:W3CDTF">2016-04-15T10:23:00Z</dcterms:created>
  <dcterms:modified xsi:type="dcterms:W3CDTF">2016-04-15T10:23:00Z</dcterms:modified>
</cp:coreProperties>
</file>