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4700C4A3" w:rsidR="00CD17F1" w:rsidRPr="00E47B95" w:rsidRDefault="00CD17F1" w:rsidP="009B6F47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3847D02" w:rsidR="00CD17F1" w:rsidRPr="00B54668" w:rsidRDefault="00E2671D" w:rsidP="009B6F4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FE4C1BF" w:rsidR="00864926" w:rsidRPr="00B54668" w:rsidRDefault="00E2671D" w:rsidP="00523D4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E2671D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Electrical Engineering and Comput</w:t>
            </w:r>
            <w:r w:rsidR="00523D4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ing</w:t>
            </w:r>
            <w:bookmarkStart w:id="0" w:name="_GoBack"/>
            <w:bookmarkEnd w:id="0"/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386A805" w:rsidR="00864926" w:rsidRPr="00B54668" w:rsidRDefault="00E2671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2671D">
              <w:rPr>
                <w:rFonts w:ascii="Candara" w:hAnsi="Candara"/>
              </w:rPr>
              <w:t>Electronics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43CA86C" w:rsidR="00B50491" w:rsidRPr="00B54668" w:rsidRDefault="00BC4B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C4BFF">
              <w:rPr>
                <w:rFonts w:ascii="Candara" w:hAnsi="Candara"/>
              </w:rPr>
              <w:t>RF systems architectures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F754024" w:rsidR="006F647C" w:rsidRPr="00B54668" w:rsidRDefault="006955B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BF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9F4DECE" w:rsidR="00CD17F1" w:rsidRPr="00B54668" w:rsidRDefault="006955B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BF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0FCD5FA" w:rsidR="00864926" w:rsidRPr="00B54668" w:rsidRDefault="006955B9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DD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BF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EA9C478" w:rsidR="00864926" w:rsidRPr="00B54668" w:rsidRDefault="00BC4B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1E2F1C1" w:rsidR="00A1335D" w:rsidRPr="00B54668" w:rsidRDefault="00BC4BF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178703E" w:rsidR="00E857F8" w:rsidRPr="00E2671D" w:rsidRDefault="00E2671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 xml:space="preserve">Goran </w:t>
            </w:r>
            <w:proofErr w:type="spellStart"/>
            <w:r>
              <w:rPr>
                <w:rFonts w:ascii="Candara" w:hAnsi="Candara"/>
              </w:rPr>
              <w:t>Jovanovi</w:t>
            </w:r>
            <w:proofErr w:type="spellEnd"/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4F43294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BF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FB6F346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BF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BF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E389431" w:rsidR="00911529" w:rsidRPr="00314BB3" w:rsidRDefault="00BC4BFF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C4BFF">
              <w:rPr>
                <w:rFonts w:ascii="Candara" w:hAnsi="Candara"/>
              </w:rPr>
              <w:t xml:space="preserve">Overcoming the advanced techniques for architecture design, the transmitter, </w:t>
            </w:r>
            <w:proofErr w:type="gramStart"/>
            <w:r w:rsidRPr="00BC4BFF">
              <w:rPr>
                <w:rFonts w:ascii="Candara" w:hAnsi="Candara"/>
              </w:rPr>
              <w:t>receiver</w:t>
            </w:r>
            <w:proofErr w:type="gramEnd"/>
            <w:r w:rsidRPr="00BC4BFF">
              <w:rPr>
                <w:rFonts w:ascii="Candara" w:hAnsi="Candara"/>
              </w:rPr>
              <w:t xml:space="preserve"> and high-frequency circuits. Gaining practical knowledge of specialized software tools for designing RF circuits.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CC5FBF7" w:rsidR="00B54668" w:rsidRPr="00B54668" w:rsidRDefault="00BC4BF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C4BFF">
              <w:rPr>
                <w:rFonts w:ascii="Candara" w:hAnsi="Candara"/>
                <w:b/>
              </w:rPr>
              <w:t xml:space="preserve">Transmitter and receiver architectures. Technologies for RF </w:t>
            </w:r>
            <w:proofErr w:type="gramStart"/>
            <w:r w:rsidRPr="00BC4BFF">
              <w:rPr>
                <w:rFonts w:ascii="Candara" w:hAnsi="Candara"/>
                <w:b/>
              </w:rPr>
              <w:t>circuits</w:t>
            </w:r>
            <w:proofErr w:type="gramEnd"/>
            <w:r w:rsidRPr="00BC4BFF">
              <w:rPr>
                <w:rFonts w:ascii="Candara" w:hAnsi="Candara"/>
                <w:b/>
              </w:rPr>
              <w:t xml:space="preserve"> production. Non-linear and linear models of the active RF components. Software tools for design of RF circuits and systems. Passive filters in </w:t>
            </w:r>
            <w:proofErr w:type="spellStart"/>
            <w:r w:rsidRPr="00BC4BFF">
              <w:rPr>
                <w:rFonts w:ascii="Candara" w:hAnsi="Candara"/>
                <w:b/>
              </w:rPr>
              <w:t>microstrip</w:t>
            </w:r>
            <w:proofErr w:type="spellEnd"/>
            <w:r w:rsidRPr="00BC4BFF">
              <w:rPr>
                <w:rFonts w:ascii="Candara" w:hAnsi="Candara"/>
                <w:b/>
              </w:rPr>
              <w:t xml:space="preserve"> technology. Low-noise amplifiers (LNA). Noise optimization, intermodulation distortion, and stability factor. Configuration of balanced mixer. VCO with negative transconductance. PLL frequency synthesizers. RF power amplifiers. Duplexer. Multi standard receivers and transmitters.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F5B0EE6" w:rsidR="001D3BF1" w:rsidRPr="004E562D" w:rsidRDefault="006955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BF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6BBECF82" w:rsidR="00E1222F" w:rsidRPr="004E562D" w:rsidRDefault="006955B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BF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17021CD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22BB0AE" w:rsidR="001F14FA" w:rsidRDefault="00BC4BF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125BFD4" w:rsidR="001F14FA" w:rsidRDefault="00BC4BF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502A6" w14:textId="77777777" w:rsidR="006955B9" w:rsidRDefault="006955B9" w:rsidP="00864926">
      <w:pPr>
        <w:spacing w:after="0" w:line="240" w:lineRule="auto"/>
      </w:pPr>
      <w:r>
        <w:separator/>
      </w:r>
    </w:p>
  </w:endnote>
  <w:endnote w:type="continuationSeparator" w:id="0">
    <w:p w14:paraId="00FC2902" w14:textId="77777777" w:rsidR="006955B9" w:rsidRDefault="006955B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A222C" w14:textId="77777777" w:rsidR="006955B9" w:rsidRDefault="006955B9" w:rsidP="00864926">
      <w:pPr>
        <w:spacing w:after="0" w:line="240" w:lineRule="auto"/>
      </w:pPr>
      <w:r>
        <w:separator/>
      </w:r>
    </w:p>
  </w:footnote>
  <w:footnote w:type="continuationSeparator" w:id="0">
    <w:p w14:paraId="48042400" w14:textId="77777777" w:rsidR="006955B9" w:rsidRDefault="006955B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4BB3"/>
    <w:rsid w:val="00315601"/>
    <w:rsid w:val="00323176"/>
    <w:rsid w:val="003928F4"/>
    <w:rsid w:val="003B32A9"/>
    <w:rsid w:val="003C177A"/>
    <w:rsid w:val="00406F80"/>
    <w:rsid w:val="00431EFA"/>
    <w:rsid w:val="00463E1F"/>
    <w:rsid w:val="00493925"/>
    <w:rsid w:val="004B576F"/>
    <w:rsid w:val="004D1C7E"/>
    <w:rsid w:val="004E562D"/>
    <w:rsid w:val="00523D48"/>
    <w:rsid w:val="005A5D38"/>
    <w:rsid w:val="005B0885"/>
    <w:rsid w:val="005B64BF"/>
    <w:rsid w:val="005D46D7"/>
    <w:rsid w:val="00603117"/>
    <w:rsid w:val="0069043C"/>
    <w:rsid w:val="006955B9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115DD"/>
    <w:rsid w:val="00932B21"/>
    <w:rsid w:val="00972302"/>
    <w:rsid w:val="009906EA"/>
    <w:rsid w:val="009B6F47"/>
    <w:rsid w:val="009D3F5E"/>
    <w:rsid w:val="009F3F9F"/>
    <w:rsid w:val="00A10286"/>
    <w:rsid w:val="00A1335D"/>
    <w:rsid w:val="00AF47A6"/>
    <w:rsid w:val="00B50491"/>
    <w:rsid w:val="00B54668"/>
    <w:rsid w:val="00B9521A"/>
    <w:rsid w:val="00BC4BFF"/>
    <w:rsid w:val="00BD3504"/>
    <w:rsid w:val="00C63234"/>
    <w:rsid w:val="00CA6D81"/>
    <w:rsid w:val="00CA6E43"/>
    <w:rsid w:val="00CC23C3"/>
    <w:rsid w:val="00CD17F1"/>
    <w:rsid w:val="00D92F39"/>
    <w:rsid w:val="00DB43CC"/>
    <w:rsid w:val="00E1222F"/>
    <w:rsid w:val="00E2671D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BA455-657B-4AD8-8997-9A591862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2016-04-21T10:13:00Z</dcterms:created>
  <dcterms:modified xsi:type="dcterms:W3CDTF">2016-04-21T10:13:00Z</dcterms:modified>
</cp:coreProperties>
</file>