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6919B4">
            <w:pPr>
              <w:suppressAutoHyphens w:val="0"/>
              <w:spacing w:after="200" w:line="276" w:lineRule="auto"/>
              <w:jc w:val="left"/>
              <w:rPr>
                <w:rFonts w:ascii="Candara" w:hAnsi="Candara"/>
              </w:rPr>
            </w:pPr>
            <w:r w:rsidRPr="00EF7EF5">
              <w:rPr>
                <w:rFonts w:eastAsiaTheme="minorHAnsi" w:cs="Arial"/>
                <w:sz w:val="19"/>
                <w:szCs w:val="19"/>
                <w:lang w:val="en-US"/>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4C49B8" w:rsidP="00E857F8">
            <w:pPr>
              <w:spacing w:line="240" w:lineRule="auto"/>
              <w:contextualSpacing/>
              <w:jc w:val="left"/>
              <w:rPr>
                <w:rFonts w:ascii="Candara" w:hAnsi="Candara"/>
                <w:b/>
                <w:color w:val="548DD4" w:themeColor="text2" w:themeTint="99"/>
                <w:sz w:val="24"/>
                <w:szCs w:val="24"/>
              </w:rPr>
            </w:pPr>
            <w:r>
              <w:rPr>
                <w:rFonts w:eastAsiaTheme="minorHAnsi" w:cs="Arial"/>
                <w:sz w:val="19"/>
                <w:szCs w:val="19"/>
                <w:lang w:val="en-US"/>
              </w:rPr>
              <w:t>Electronics and Microsystems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4C49B8" w:rsidP="00E857F8">
            <w:pPr>
              <w:spacing w:line="240" w:lineRule="auto"/>
              <w:contextualSpacing/>
              <w:jc w:val="left"/>
              <w:rPr>
                <w:rFonts w:ascii="Candara" w:hAnsi="Candara"/>
              </w:rPr>
            </w:pPr>
            <w:r>
              <w:rPr>
                <w:rFonts w:ascii="Candara" w:hAnsi="Candara"/>
              </w:rPr>
              <w:t>Electronics</w:t>
            </w:r>
            <w:bookmarkStart w:id="0" w:name="_GoBack"/>
            <w:bookmarkEnd w:id="0"/>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705F6" w:rsidP="00E857F8">
            <w:pPr>
              <w:spacing w:line="240" w:lineRule="auto"/>
              <w:contextualSpacing/>
              <w:jc w:val="left"/>
              <w:rPr>
                <w:rFonts w:ascii="Candara" w:hAnsi="Candara"/>
              </w:rPr>
            </w:pPr>
            <w:r w:rsidRPr="00C705F6">
              <w:rPr>
                <w:rFonts w:eastAsiaTheme="minorHAnsi" w:cs="Arial"/>
                <w:sz w:val="19"/>
                <w:szCs w:val="19"/>
                <w:lang w:val="en-US"/>
              </w:rPr>
              <w:t>Operational</w:t>
            </w:r>
            <w:r>
              <w:rPr>
                <w:rFonts w:eastAsiaTheme="minorHAnsi" w:cs="Arial"/>
                <w:sz w:val="19"/>
                <w:szCs w:val="19"/>
                <w:lang w:val="en-US"/>
              </w:rPr>
              <w:t xml:space="preserve"> Research</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B5EA6" w:rsidP="00E857F8">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C705F6">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B5EA6" w:rsidP="0069043C">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C705F6">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DB5EA6"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C705F6">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C705F6"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C49B8"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C705F6" w:rsidRDefault="00C705F6" w:rsidP="00E857F8">
            <w:pPr>
              <w:spacing w:line="240" w:lineRule="auto"/>
              <w:contextualSpacing/>
              <w:jc w:val="left"/>
              <w:rPr>
                <w:rFonts w:cs="Arial"/>
              </w:rPr>
            </w:pPr>
            <w:proofErr w:type="spellStart"/>
            <w:r w:rsidRPr="00C705F6">
              <w:rPr>
                <w:rFonts w:eastAsiaTheme="minorHAnsi" w:cs="Arial"/>
                <w:sz w:val="19"/>
                <w:szCs w:val="19"/>
                <w:lang w:val="en-US"/>
              </w:rPr>
              <w:t>Kocić</w:t>
            </w:r>
            <w:proofErr w:type="spellEnd"/>
            <w:r w:rsidRPr="00C705F6">
              <w:rPr>
                <w:rFonts w:eastAsiaTheme="minorHAnsi" w:cs="Arial"/>
                <w:sz w:val="19"/>
                <w:szCs w:val="19"/>
                <w:lang w:val="en-US"/>
              </w:rPr>
              <w:t xml:space="preserve"> M. </w:t>
            </w:r>
            <w:proofErr w:type="spellStart"/>
            <w:r w:rsidRPr="00C705F6">
              <w:rPr>
                <w:rFonts w:eastAsiaTheme="minorHAnsi" w:cs="Arial"/>
                <w:sz w:val="19"/>
                <w:szCs w:val="19"/>
                <w:lang w:val="en-US"/>
              </w:rPr>
              <w:t>Ljubiša</w:t>
            </w:r>
            <w:proofErr w:type="spellEnd"/>
            <w:r w:rsidRPr="00C705F6">
              <w:rPr>
                <w:rFonts w:eastAsiaTheme="minorHAnsi" w:cs="Arial"/>
                <w:sz w:val="19"/>
                <w:szCs w:val="19"/>
                <w:lang w:val="en-US"/>
              </w:rPr>
              <w:t xml:space="preserve">, </w:t>
            </w:r>
            <w:proofErr w:type="spellStart"/>
            <w:r w:rsidRPr="00C705F6">
              <w:rPr>
                <w:rFonts w:eastAsiaTheme="minorHAnsi" w:cs="Arial"/>
                <w:sz w:val="19"/>
                <w:szCs w:val="19"/>
                <w:lang w:val="en-US"/>
              </w:rPr>
              <w:t>Marinković</w:t>
            </w:r>
            <w:proofErr w:type="spellEnd"/>
            <w:r w:rsidRPr="00C705F6">
              <w:rPr>
                <w:rFonts w:eastAsiaTheme="minorHAnsi" w:cs="Arial"/>
                <w:sz w:val="19"/>
                <w:szCs w:val="19"/>
                <w:lang w:val="en-US"/>
              </w:rPr>
              <w:t xml:space="preserve"> D. </w:t>
            </w:r>
            <w:proofErr w:type="spellStart"/>
            <w:r w:rsidRPr="00C705F6">
              <w:rPr>
                <w:rFonts w:eastAsiaTheme="minorHAnsi" w:cs="Arial"/>
                <w:sz w:val="19"/>
                <w:szCs w:val="19"/>
                <w:lang w:val="en-US"/>
              </w:rPr>
              <w:t>Slađana</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DB5EA6" w:rsidP="00E857F8">
            <w:pPr>
              <w:spacing w:line="240" w:lineRule="auto"/>
              <w:contextualSpacing/>
              <w:jc w:val="left"/>
              <w:rPr>
                <w:rFonts w:ascii="Candara" w:hAnsi="Candara"/>
              </w:rPr>
            </w:pPr>
            <w:sdt>
              <w:sdtPr>
                <w:rPr>
                  <w:rFonts w:ascii="Candara" w:hAnsi="Candara"/>
                </w:rPr>
                <w:id w:val="-1185278396"/>
              </w:sdtPr>
              <w:sdtEndPr/>
              <w:sdtContent>
                <w:r w:rsidR="00C705F6">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DB5EA6"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919B4">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919B4">
                  <w:rPr>
                    <w:rFonts w:ascii="MS Gothic" w:eastAsia="MS Gothic" w:hAnsi="MS Gothic" w:hint="eastAsia"/>
                  </w:rPr>
                  <w:t>☐</w:t>
                </w:r>
              </w:sdtContent>
            </w:sdt>
            <w:r w:rsidR="00603117">
              <w:rPr>
                <w:rFonts w:ascii="Candara" w:hAnsi="Candara"/>
              </w:rPr>
              <w:t xml:space="preserve">  Seminar</w:t>
            </w:r>
          </w:p>
          <w:p w:rsidR="00603117" w:rsidRPr="00B54668" w:rsidRDefault="00DB5EA6"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6919B4" w:rsidRPr="00B54668" w:rsidRDefault="00F17AF2" w:rsidP="006919B4">
            <w:pPr>
              <w:spacing w:line="240" w:lineRule="auto"/>
              <w:contextualSpacing/>
              <w:jc w:val="left"/>
              <w:rPr>
                <w:rFonts w:ascii="Candara" w:hAnsi="Candara"/>
                <w:i/>
              </w:rPr>
            </w:pPr>
            <w:r>
              <w:rPr>
                <w:rFonts w:eastAsiaTheme="minorHAnsi" w:cs="Arial"/>
                <w:sz w:val="19"/>
                <w:szCs w:val="19"/>
                <w:lang w:val="en-US"/>
              </w:rPr>
              <w:t>Acquiring theoretical knowledge and practical skills. Ability to recognize and implement appropriate tool for the given task in real life problems.  Adoption of basic knowledge necessary for implementing programs for interactive modeling of free form curves and for fractal modeling.</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C705F6" w:rsidRPr="00C705F6" w:rsidRDefault="00C705F6" w:rsidP="00C705F6">
            <w:pPr>
              <w:suppressAutoHyphens w:val="0"/>
              <w:autoSpaceDE w:val="0"/>
              <w:autoSpaceDN w:val="0"/>
              <w:adjustRightInd w:val="0"/>
              <w:spacing w:after="0" w:line="240" w:lineRule="auto"/>
              <w:jc w:val="left"/>
              <w:rPr>
                <w:rFonts w:eastAsiaTheme="minorHAnsi" w:cs="Arial"/>
                <w:sz w:val="19"/>
                <w:szCs w:val="19"/>
                <w:lang w:val="en-US"/>
              </w:rPr>
            </w:pPr>
            <w:r w:rsidRPr="00C705F6">
              <w:rPr>
                <w:rFonts w:eastAsiaTheme="minorHAnsi" w:cs="Arial"/>
                <w:bCs/>
                <w:sz w:val="19"/>
                <w:szCs w:val="19"/>
                <w:lang w:val="en-US"/>
              </w:rPr>
              <w:t>Elements of convex analysis</w:t>
            </w:r>
            <w:r w:rsidRPr="00C705F6">
              <w:rPr>
                <w:rFonts w:eastAsiaTheme="minorHAnsi" w:cs="Arial"/>
                <w:sz w:val="19"/>
                <w:szCs w:val="19"/>
                <w:lang w:val="en-US"/>
              </w:rPr>
              <w:t xml:space="preserve">. Optimization problems. </w:t>
            </w:r>
            <w:r w:rsidRPr="00C705F6">
              <w:rPr>
                <w:rFonts w:eastAsiaTheme="minorHAnsi" w:cs="Arial"/>
                <w:bCs/>
                <w:sz w:val="19"/>
                <w:szCs w:val="19"/>
                <w:lang w:val="en-US"/>
              </w:rPr>
              <w:t>Linear programming</w:t>
            </w:r>
            <w:r>
              <w:rPr>
                <w:rFonts w:eastAsiaTheme="minorHAnsi" w:cs="Arial"/>
                <w:sz w:val="19"/>
                <w:szCs w:val="19"/>
                <w:lang w:val="en-US"/>
              </w:rPr>
              <w:t>, Simplex method,</w:t>
            </w:r>
          </w:p>
          <w:p w:rsidR="00C705F6" w:rsidRPr="00C705F6" w:rsidRDefault="00C705F6" w:rsidP="00C705F6">
            <w:pPr>
              <w:suppressAutoHyphens w:val="0"/>
              <w:autoSpaceDE w:val="0"/>
              <w:autoSpaceDN w:val="0"/>
              <w:adjustRightInd w:val="0"/>
              <w:spacing w:after="0" w:line="240" w:lineRule="auto"/>
              <w:jc w:val="left"/>
              <w:rPr>
                <w:rFonts w:eastAsiaTheme="minorHAnsi" w:cs="Arial"/>
                <w:sz w:val="19"/>
                <w:szCs w:val="19"/>
                <w:lang w:val="en-US"/>
              </w:rPr>
            </w:pPr>
            <w:r w:rsidRPr="00C705F6">
              <w:rPr>
                <w:rFonts w:eastAsiaTheme="minorHAnsi" w:cs="Arial"/>
                <w:sz w:val="19"/>
                <w:szCs w:val="19"/>
                <w:lang w:val="en-US"/>
              </w:rPr>
              <w:t xml:space="preserve">Duality method. </w:t>
            </w:r>
            <w:r w:rsidRPr="00C705F6">
              <w:rPr>
                <w:rFonts w:eastAsiaTheme="minorHAnsi" w:cs="Arial"/>
                <w:bCs/>
                <w:sz w:val="19"/>
                <w:szCs w:val="19"/>
                <w:lang w:val="en-US"/>
              </w:rPr>
              <w:t>Unconstrained nonlinear programming</w:t>
            </w:r>
            <w:r w:rsidRPr="00C705F6">
              <w:rPr>
                <w:rFonts w:eastAsiaTheme="minorHAnsi" w:cs="Arial"/>
                <w:sz w:val="19"/>
                <w:szCs w:val="19"/>
                <w:lang w:val="en-US"/>
              </w:rPr>
              <w:t>. Gradient methods</w:t>
            </w:r>
            <w:r>
              <w:rPr>
                <w:rFonts w:eastAsiaTheme="minorHAnsi" w:cs="Arial"/>
                <w:sz w:val="19"/>
                <w:szCs w:val="19"/>
                <w:lang w:val="en-US"/>
              </w:rPr>
              <w:t>,</w:t>
            </w:r>
            <w:r w:rsidRPr="00C705F6">
              <w:rPr>
                <w:rFonts w:eastAsiaTheme="minorHAnsi" w:cs="Arial"/>
                <w:sz w:val="19"/>
                <w:szCs w:val="19"/>
                <w:lang w:val="en-US"/>
              </w:rPr>
              <w:t xml:space="preserve"> Conjugate directions</w:t>
            </w:r>
          </w:p>
          <w:p w:rsidR="00C705F6" w:rsidRPr="00C705F6" w:rsidRDefault="00C705F6" w:rsidP="00C705F6">
            <w:pPr>
              <w:suppressAutoHyphens w:val="0"/>
              <w:autoSpaceDE w:val="0"/>
              <w:autoSpaceDN w:val="0"/>
              <w:adjustRightInd w:val="0"/>
              <w:spacing w:after="0" w:line="240" w:lineRule="auto"/>
              <w:jc w:val="left"/>
              <w:rPr>
                <w:rFonts w:eastAsiaTheme="minorHAnsi" w:cs="Arial"/>
                <w:sz w:val="19"/>
                <w:szCs w:val="19"/>
                <w:lang w:val="en-US"/>
              </w:rPr>
            </w:pPr>
            <w:proofErr w:type="gramStart"/>
            <w:r w:rsidRPr="00C705F6">
              <w:rPr>
                <w:rFonts w:eastAsiaTheme="minorHAnsi" w:cs="Arial"/>
                <w:sz w:val="19"/>
                <w:szCs w:val="19"/>
                <w:lang w:val="en-US"/>
              </w:rPr>
              <w:t>methods</w:t>
            </w:r>
            <w:proofErr w:type="gramEnd"/>
            <w:r w:rsidRPr="00C705F6">
              <w:rPr>
                <w:rFonts w:eastAsiaTheme="minorHAnsi" w:cs="Arial"/>
                <w:sz w:val="19"/>
                <w:szCs w:val="19"/>
                <w:lang w:val="en-US"/>
              </w:rPr>
              <w:t xml:space="preserve">. </w:t>
            </w:r>
            <w:r w:rsidRPr="00C705F6">
              <w:rPr>
                <w:rFonts w:eastAsiaTheme="minorHAnsi" w:cs="Arial"/>
                <w:bCs/>
                <w:sz w:val="19"/>
                <w:szCs w:val="19"/>
                <w:lang w:val="en-US"/>
              </w:rPr>
              <w:t xml:space="preserve">Constrained </w:t>
            </w:r>
            <w:r w:rsidRPr="00C705F6">
              <w:rPr>
                <w:rFonts w:eastAsiaTheme="minorHAnsi" w:cs="Arial"/>
                <w:sz w:val="19"/>
                <w:szCs w:val="19"/>
                <w:lang w:val="en-US"/>
              </w:rPr>
              <w:t>nonlinear</w:t>
            </w:r>
            <w:r w:rsidRPr="00C705F6">
              <w:rPr>
                <w:rFonts w:eastAsiaTheme="minorHAnsi" w:cs="Arial"/>
                <w:bCs/>
                <w:sz w:val="19"/>
                <w:szCs w:val="19"/>
                <w:lang w:val="en-US"/>
              </w:rPr>
              <w:t xml:space="preserve"> programming</w:t>
            </w:r>
            <w:r w:rsidRPr="00C705F6">
              <w:rPr>
                <w:rFonts w:eastAsiaTheme="minorHAnsi" w:cs="Arial"/>
                <w:sz w:val="19"/>
                <w:szCs w:val="19"/>
                <w:lang w:val="en-US"/>
              </w:rPr>
              <w:t>. Penalty function method. Flexible tolerance method.</w:t>
            </w:r>
          </w:p>
          <w:p w:rsidR="00C705F6" w:rsidRPr="00C705F6" w:rsidRDefault="00C705F6" w:rsidP="00C705F6">
            <w:pPr>
              <w:suppressAutoHyphens w:val="0"/>
              <w:autoSpaceDE w:val="0"/>
              <w:autoSpaceDN w:val="0"/>
              <w:adjustRightInd w:val="0"/>
              <w:spacing w:after="0" w:line="240" w:lineRule="auto"/>
              <w:jc w:val="left"/>
              <w:rPr>
                <w:rFonts w:eastAsiaTheme="minorHAnsi" w:cs="Arial"/>
                <w:sz w:val="19"/>
                <w:szCs w:val="19"/>
                <w:lang w:val="en-US"/>
              </w:rPr>
            </w:pPr>
            <w:r w:rsidRPr="00C705F6">
              <w:rPr>
                <w:rFonts w:eastAsiaTheme="minorHAnsi" w:cs="Arial"/>
                <w:sz w:val="19"/>
                <w:szCs w:val="19"/>
                <w:lang w:val="en-US"/>
              </w:rPr>
              <w:t xml:space="preserve">Elements of Game theory. Optimal strategies. </w:t>
            </w:r>
            <w:r w:rsidRPr="00C705F6">
              <w:rPr>
                <w:rFonts w:eastAsiaTheme="minorHAnsi" w:cs="Arial"/>
                <w:bCs/>
                <w:sz w:val="19"/>
                <w:szCs w:val="19"/>
                <w:lang w:val="en-US"/>
              </w:rPr>
              <w:t>Elements of dynamic programming</w:t>
            </w:r>
            <w:r w:rsidRPr="00C705F6">
              <w:rPr>
                <w:rFonts w:eastAsiaTheme="minorHAnsi" w:cs="Arial"/>
                <w:sz w:val="19"/>
                <w:szCs w:val="19"/>
                <w:lang w:val="en-US"/>
              </w:rPr>
              <w:t>. Networking</w:t>
            </w:r>
          </w:p>
          <w:p w:rsidR="00B54668" w:rsidRPr="00C705F6" w:rsidRDefault="00C705F6" w:rsidP="00C705F6">
            <w:pPr>
              <w:tabs>
                <w:tab w:val="left" w:pos="360"/>
              </w:tabs>
              <w:spacing w:after="0" w:line="240" w:lineRule="auto"/>
              <w:jc w:val="left"/>
              <w:rPr>
                <w:rFonts w:ascii="Candara" w:hAnsi="Candara"/>
              </w:rPr>
            </w:pPr>
            <w:proofErr w:type="gramStart"/>
            <w:r w:rsidRPr="00C705F6">
              <w:rPr>
                <w:rFonts w:eastAsiaTheme="minorHAnsi" w:cs="Arial"/>
                <w:sz w:val="19"/>
                <w:szCs w:val="19"/>
                <w:lang w:val="en-US"/>
              </w:rPr>
              <w:t>algorithms</w:t>
            </w:r>
            <w:proofErr w:type="gramEnd"/>
            <w:r w:rsidRPr="00C705F6">
              <w:rPr>
                <w:rFonts w:eastAsiaTheme="minorHAnsi" w:cs="Arial"/>
                <w:sz w:val="19"/>
                <w:szCs w:val="19"/>
                <w:lang w:val="en-US"/>
              </w:rPr>
              <w: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B5EA6" w:rsidP="00E857F8">
            <w:pPr>
              <w:tabs>
                <w:tab w:val="left" w:pos="360"/>
              </w:tabs>
              <w:spacing w:after="0" w:line="240" w:lineRule="auto"/>
              <w:jc w:val="left"/>
              <w:rPr>
                <w:rFonts w:ascii="Candara" w:hAnsi="Candara"/>
              </w:rPr>
            </w:pPr>
            <w:sdt>
              <w:sdtPr>
                <w:rPr>
                  <w:rFonts w:ascii="Candara" w:hAnsi="Candara"/>
                </w:rPr>
                <w:id w:val="99386002"/>
              </w:sdtPr>
              <w:sdtEndPr/>
              <w:sdtContent>
                <w:r w:rsidR="00C705F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C705F6">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B5EA6"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705F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C705F6"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C705F6"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C705F6"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A6" w:rsidRDefault="00DB5EA6" w:rsidP="00864926">
      <w:pPr>
        <w:spacing w:after="0" w:line="240" w:lineRule="auto"/>
      </w:pPr>
      <w:r>
        <w:separator/>
      </w:r>
    </w:p>
  </w:endnote>
  <w:endnote w:type="continuationSeparator" w:id="0">
    <w:p w:rsidR="00DB5EA6" w:rsidRDefault="00DB5EA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A6" w:rsidRDefault="00DB5EA6" w:rsidP="00864926">
      <w:pPr>
        <w:spacing w:after="0" w:line="240" w:lineRule="auto"/>
      </w:pPr>
      <w:r>
        <w:separator/>
      </w:r>
    </w:p>
  </w:footnote>
  <w:footnote w:type="continuationSeparator" w:id="0">
    <w:p w:rsidR="00DB5EA6" w:rsidRDefault="00DB5EA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A5440"/>
    <w:rsid w:val="000F05B6"/>
    <w:rsid w:val="000F6001"/>
    <w:rsid w:val="001D3BF1"/>
    <w:rsid w:val="001D64D3"/>
    <w:rsid w:val="001F14FA"/>
    <w:rsid w:val="001F60E3"/>
    <w:rsid w:val="002319B6"/>
    <w:rsid w:val="002A066C"/>
    <w:rsid w:val="00315601"/>
    <w:rsid w:val="00323176"/>
    <w:rsid w:val="003B32A9"/>
    <w:rsid w:val="003C177A"/>
    <w:rsid w:val="00406F80"/>
    <w:rsid w:val="00412EE2"/>
    <w:rsid w:val="00431EFA"/>
    <w:rsid w:val="00493925"/>
    <w:rsid w:val="004C49B8"/>
    <w:rsid w:val="004D1C7E"/>
    <w:rsid w:val="004E562D"/>
    <w:rsid w:val="005A5D38"/>
    <w:rsid w:val="005B0885"/>
    <w:rsid w:val="005B64BF"/>
    <w:rsid w:val="005D46D7"/>
    <w:rsid w:val="00603117"/>
    <w:rsid w:val="0069043C"/>
    <w:rsid w:val="006919B4"/>
    <w:rsid w:val="006E40AE"/>
    <w:rsid w:val="006F647C"/>
    <w:rsid w:val="00783C57"/>
    <w:rsid w:val="00792CB4"/>
    <w:rsid w:val="00850832"/>
    <w:rsid w:val="00864926"/>
    <w:rsid w:val="008A30CE"/>
    <w:rsid w:val="008B1D6B"/>
    <w:rsid w:val="008C31B7"/>
    <w:rsid w:val="00911529"/>
    <w:rsid w:val="00932B21"/>
    <w:rsid w:val="00972302"/>
    <w:rsid w:val="009906EA"/>
    <w:rsid w:val="009D3F5E"/>
    <w:rsid w:val="009F3F9F"/>
    <w:rsid w:val="00A02828"/>
    <w:rsid w:val="00A10286"/>
    <w:rsid w:val="00A1335D"/>
    <w:rsid w:val="00A40455"/>
    <w:rsid w:val="00AF47A6"/>
    <w:rsid w:val="00B50491"/>
    <w:rsid w:val="00B54668"/>
    <w:rsid w:val="00B9521A"/>
    <w:rsid w:val="00BA5621"/>
    <w:rsid w:val="00BD3504"/>
    <w:rsid w:val="00C63234"/>
    <w:rsid w:val="00C705F6"/>
    <w:rsid w:val="00CA6D81"/>
    <w:rsid w:val="00CC23C3"/>
    <w:rsid w:val="00CD17F1"/>
    <w:rsid w:val="00D92F39"/>
    <w:rsid w:val="00DB43CC"/>
    <w:rsid w:val="00DB5EA6"/>
    <w:rsid w:val="00E1222F"/>
    <w:rsid w:val="00E47B95"/>
    <w:rsid w:val="00E5013A"/>
    <w:rsid w:val="00E60599"/>
    <w:rsid w:val="00E71A0B"/>
    <w:rsid w:val="00E8188A"/>
    <w:rsid w:val="00E857F8"/>
    <w:rsid w:val="00EA7E0C"/>
    <w:rsid w:val="00EC53EE"/>
    <w:rsid w:val="00F06AFA"/>
    <w:rsid w:val="00F17AF2"/>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2068B-30CA-4C17-8452-6E326981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3</cp:revision>
  <cp:lastPrinted>2015-12-23T11:47:00Z</cp:lastPrinted>
  <dcterms:created xsi:type="dcterms:W3CDTF">2016-05-04T09:46:00Z</dcterms:created>
  <dcterms:modified xsi:type="dcterms:W3CDTF">2016-05-04T09:47:00Z</dcterms:modified>
</cp:coreProperties>
</file>