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B7F37" w:rsidP="008B7F37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2C2880">
              <w:rPr>
                <w:rFonts w:ascii="Candara" w:hAnsi="Candara"/>
                <w:b/>
                <w:bCs/>
                <w:sz w:val="34"/>
                <w:szCs w:val="34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05E83" w:rsidRDefault="00682C9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05E83">
              <w:rPr>
                <w:rFonts w:ascii="Candara" w:hAnsi="Candara"/>
                <w:b/>
              </w:rPr>
              <w:t>Control Systems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05E83" w:rsidRDefault="0029054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05E83">
              <w:rPr>
                <w:rFonts w:ascii="Candara" w:hAnsi="Candara"/>
                <w:b/>
              </w:rPr>
              <w:t>Computer Control Systems and Measurement Techniques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05E83" w:rsidRDefault="0029054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05E83">
              <w:rPr>
                <w:rFonts w:ascii="Candara" w:hAnsi="Candara"/>
                <w:b/>
              </w:rPr>
              <w:t>Virtual Measuring Instrumentation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55485" w:rsidP="004B294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/>
                </w:rPr>
                <w:id w:val="-2074409764"/>
              </w:sdtPr>
              <w:sdtEndPr/>
              <w:sdtContent>
                <w:r w:rsidR="004B2940" w:rsidRPr="004B2940">
                  <w:rPr>
                    <w:rFonts w:ascii="MS Gothic" w:eastAsia="MS Gothic" w:hAnsi="MS Gothic"/>
                    <w:b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5548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B2940">
                  <w:rPr>
                    <w:rFonts w:ascii="Candara" w:hAnsi="Candara"/>
                  </w:rPr>
                  <w:t xml:space="preserve">     </w:t>
                </w:r>
                <w:r w:rsidR="004B2940" w:rsidRPr="004B2940">
                  <w:rPr>
                    <w:rFonts w:ascii="MS Gothic" w:eastAsia="MS Gothic" w:hAnsi="MS Gothic"/>
                    <w:b/>
                  </w:rPr>
                  <w:t>X</w:t>
                </w:r>
                <w:r w:rsidR="004B2940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5548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36D26" w:rsidRPr="004B2940">
                  <w:rPr>
                    <w:rFonts w:ascii="MS Gothic" w:eastAsia="MS Gothic" w:hAnsi="MS Gothic"/>
                    <w:b/>
                  </w:rPr>
                  <w:t>X</w:t>
                </w:r>
                <w:r w:rsidR="00C36D26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C27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bookmarkStart w:id="0" w:name="_GoBack"/>
            <w:bookmarkEnd w:id="0"/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36D26" w:rsidRDefault="00C36D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36D26">
              <w:rPr>
                <w:rFonts w:ascii="Candara" w:hAnsi="Candara"/>
                <w:b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E28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E92519">
              <w:rPr>
                <w:rFonts w:ascii="Candara" w:hAnsi="Candara"/>
                <w:b/>
              </w:rPr>
              <w:t>Dragan</w:t>
            </w:r>
            <w:proofErr w:type="spellEnd"/>
            <w:r w:rsidRPr="00E92519">
              <w:rPr>
                <w:rFonts w:ascii="Candara" w:hAnsi="Candara"/>
                <w:b/>
              </w:rPr>
              <w:t xml:space="preserve"> B. Zivanovic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554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3089205"/>
                  </w:sdtPr>
                  <w:sdtEndPr/>
                  <w:sdtContent>
                    <w:r w:rsidR="00A61586" w:rsidRPr="004B2940">
                      <w:rPr>
                        <w:rFonts w:ascii="MS Gothic" w:eastAsia="MS Gothic" w:hAnsi="MS Gothic"/>
                        <w:b/>
                      </w:rPr>
                      <w:t>X</w:t>
                    </w:r>
                    <w:r w:rsidR="00A61586">
                      <w:rPr>
                        <w:rFonts w:ascii="MS Gothic" w:eastAsia="MS Gothic" w:hAnsi="MS Gothic" w:cs="Arial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A61586">
                  <w:rPr>
                    <w:rFonts w:ascii="Candara" w:hAnsi="Candara"/>
                  </w:rPr>
                  <w:t xml:space="preserve">  </w:t>
                </w:r>
                <w:sdt>
                  <w:sdtPr>
                    <w:rPr>
                      <w:rFonts w:ascii="Candara" w:hAnsi="Candara" w:cs="Arial"/>
                      <w:lang w:val="en-US"/>
                    </w:rPr>
                    <w:id w:val="13089209"/>
                  </w:sdtPr>
                  <w:sdtEndPr/>
                  <w:sdtContent>
                    <w:r w:rsidR="00A61586">
                      <w:rPr>
                        <w:rFonts w:ascii="Candara" w:hAnsi="Candara" w:cs="Arial"/>
                        <w:lang w:val="en-US"/>
                      </w:rPr>
                      <w:t xml:space="preserve"> </w:t>
                    </w:r>
                    <w:r w:rsidR="00A61586" w:rsidRPr="004B2940">
                      <w:rPr>
                        <w:rFonts w:ascii="MS Gothic" w:eastAsia="MS Gothic" w:hAnsi="MS Gothic"/>
                        <w:b/>
                      </w:rPr>
                      <w:t>X</w:t>
                    </w:r>
                    <w:r w:rsidR="00A61586">
                      <w:rPr>
                        <w:rFonts w:ascii="MS Gothic" w:eastAsia="MS Gothic" w:hAnsi="MS Gothic" w:cs="Arial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</w:t>
            </w:r>
            <w:r w:rsidR="00A61586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3089210"/>
                  </w:sdtPr>
                  <w:sdtEndPr/>
                  <w:sdtContent>
                    <w:r w:rsidR="00A61586" w:rsidRPr="004B2940">
                      <w:rPr>
                        <w:rFonts w:ascii="MS Gothic" w:eastAsia="MS Gothic" w:hAnsi="MS Gothic"/>
                        <w:b/>
                      </w:rPr>
                      <w:t>X</w:t>
                    </w:r>
                    <w:r w:rsidR="00A61586">
                      <w:rPr>
                        <w:rFonts w:ascii="MS Gothic" w:eastAsia="MS Gothic" w:hAnsi="MS Gothic" w:cs="Arial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554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13089206"/>
              </w:sdtPr>
              <w:sdtEndPr/>
              <w:sdtContent>
                <w:r w:rsidR="00A61586" w:rsidRPr="004B2940">
                  <w:rPr>
                    <w:rFonts w:ascii="MS Gothic" w:eastAsia="MS Gothic" w:hAnsi="MS Gothic"/>
                    <w:b/>
                  </w:rPr>
                  <w:t>X</w:t>
                </w:r>
                <w:r w:rsidR="00A61586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A61586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A61586">
                  <w:rPr>
                    <w:rFonts w:ascii="Candara" w:hAnsi="Candara"/>
                  </w:rPr>
                  <w:t xml:space="preserve">    </w:t>
                </w:r>
                <w:sdt>
                  <w:sdtPr>
                    <w:rPr>
                      <w:rFonts w:ascii="Candara" w:hAnsi="Candara" w:cs="Arial"/>
                      <w:lang w:val="en-US"/>
                    </w:rPr>
                    <w:id w:val="13089208"/>
                  </w:sdtPr>
                  <w:sdtEndPr/>
                  <w:sdtContent>
                    <w:r w:rsidR="00A61586" w:rsidRPr="004B2940">
                      <w:rPr>
                        <w:rFonts w:ascii="MS Gothic" w:eastAsia="MS Gothic" w:hAnsi="MS Gothic"/>
                        <w:b/>
                      </w:rPr>
                      <w:t>X</w:t>
                    </w:r>
                    <w:r w:rsidR="00A61586">
                      <w:rPr>
                        <w:rFonts w:ascii="MS Gothic" w:eastAsia="MS Gothic" w:hAnsi="MS Gothic" w:cs="Arial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5548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3089207"/>
                  </w:sdtPr>
                  <w:sdtEndPr/>
                  <w:sdtContent>
                    <w:r w:rsidR="00A61586" w:rsidRPr="004B2940">
                      <w:rPr>
                        <w:rFonts w:ascii="MS Gothic" w:eastAsia="MS Gothic" w:hAnsi="MS Gothic"/>
                        <w:b/>
                      </w:rPr>
                      <w:t>X</w:t>
                    </w:r>
                    <w:r w:rsidR="00A61586">
                      <w:rPr>
                        <w:rFonts w:ascii="MS Gothic" w:eastAsia="MS Gothic" w:hAnsi="MS Gothic" w:cs="Arial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021C3" w:rsidRDefault="000021C3" w:rsidP="0076360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021C3">
              <w:rPr>
                <w:rFonts w:ascii="Candara" w:hAnsi="Candara"/>
                <w:b/>
              </w:rPr>
              <w:t>Aim of the subject is introduction with concept, hardware and techniques for programming of virtual</w:t>
            </w:r>
            <w:r>
              <w:rPr>
                <w:rFonts w:ascii="Candara" w:hAnsi="Candara"/>
                <w:b/>
              </w:rPr>
              <w:t xml:space="preserve"> </w:t>
            </w:r>
            <w:r w:rsidRPr="000021C3">
              <w:rPr>
                <w:rFonts w:ascii="Candara" w:hAnsi="Candara"/>
                <w:b/>
              </w:rPr>
              <w:t>measuring instruments, as with specific examples of measuring systems</w:t>
            </w:r>
            <w:r>
              <w:rPr>
                <w:rFonts w:ascii="Candara" w:hAnsi="Candara"/>
                <w:b/>
              </w:rPr>
              <w:t xml:space="preserve">. </w:t>
            </w:r>
            <w:r w:rsidR="0076360E">
              <w:rPr>
                <w:rFonts w:ascii="Candara" w:hAnsi="Candara"/>
                <w:b/>
              </w:rPr>
              <w:t>Providing capability of students to select</w:t>
            </w:r>
            <w:r w:rsidR="00B14F17">
              <w:rPr>
                <w:rFonts w:ascii="Candara" w:hAnsi="Candara"/>
                <w:b/>
              </w:rPr>
              <w:t xml:space="preserve"> </w:t>
            </w:r>
            <w:r w:rsidR="0076360E" w:rsidRPr="0076360E">
              <w:rPr>
                <w:rFonts w:ascii="Candara" w:hAnsi="Candara"/>
                <w:b/>
              </w:rPr>
              <w:t>components of measuring system</w:t>
            </w:r>
            <w:r w:rsidR="0076360E">
              <w:rPr>
                <w:rFonts w:ascii="Candara" w:hAnsi="Candara"/>
                <w:b/>
              </w:rPr>
              <w:t>,</w:t>
            </w:r>
            <w:r w:rsidR="0076360E" w:rsidRPr="0076360E">
              <w:rPr>
                <w:rFonts w:ascii="Candara" w:hAnsi="Candara"/>
                <w:b/>
              </w:rPr>
              <w:t xml:space="preserve"> on the </w:t>
            </w:r>
            <w:r w:rsidR="0076360E">
              <w:rPr>
                <w:rFonts w:ascii="Candara" w:hAnsi="Candara"/>
                <w:b/>
              </w:rPr>
              <w:t>basis of specific project tasks, also to develop software based instrument in „</w:t>
            </w:r>
            <w:proofErr w:type="spellStart"/>
            <w:r w:rsidR="0076360E">
              <w:rPr>
                <w:rFonts w:ascii="Candara" w:hAnsi="Candara"/>
                <w:b/>
              </w:rPr>
              <w:t>LabVIEW</w:t>
            </w:r>
            <w:proofErr w:type="spellEnd"/>
            <w:r w:rsidR="0076360E">
              <w:rPr>
                <w:rFonts w:ascii="Candara" w:hAnsi="Candara"/>
                <w:b/>
              </w:rPr>
              <w:t xml:space="preserve">“ graphical </w:t>
            </w:r>
            <w:r w:rsidR="0076360E" w:rsidRPr="0076360E">
              <w:rPr>
                <w:rFonts w:ascii="Candara" w:hAnsi="Candara"/>
                <w:b/>
              </w:rPr>
              <w:t>programming language</w:t>
            </w:r>
            <w:r w:rsidR="0076360E">
              <w:rPr>
                <w:rFonts w:ascii="Candara" w:hAnsi="Candara"/>
                <w:b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B14F17" w:rsidP="00B14F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4F17">
              <w:rPr>
                <w:rFonts w:ascii="Candara" w:hAnsi="Candara"/>
                <w:b/>
              </w:rPr>
              <w:t>Hardware of virtual instruments. Types of acquisition modules, characteristics. Progr</w:t>
            </w:r>
            <w:r>
              <w:rPr>
                <w:rFonts w:ascii="Candara" w:hAnsi="Candara"/>
                <w:b/>
              </w:rPr>
              <w:t xml:space="preserve">amming language </w:t>
            </w:r>
            <w:proofErr w:type="spellStart"/>
            <w:r w:rsidRPr="00B14F17">
              <w:rPr>
                <w:rFonts w:ascii="Candara" w:hAnsi="Candara"/>
                <w:b/>
              </w:rPr>
              <w:t>LabVIEW</w:t>
            </w:r>
            <w:proofErr w:type="spellEnd"/>
            <w:r w:rsidRPr="00B14F17">
              <w:rPr>
                <w:rFonts w:ascii="Candara" w:hAnsi="Candara"/>
                <w:b/>
              </w:rPr>
              <w:t>, concept and basic techniques. Front panel, block diagram, f</w:t>
            </w:r>
            <w:r>
              <w:rPr>
                <w:rFonts w:ascii="Candara" w:hAnsi="Candara"/>
                <w:b/>
              </w:rPr>
              <w:t xml:space="preserve">unctions palettes. Data stream </w:t>
            </w:r>
            <w:r w:rsidRPr="00B14F17">
              <w:rPr>
                <w:rFonts w:ascii="Candara" w:hAnsi="Candara"/>
                <w:b/>
              </w:rPr>
              <w:t>and parallel execution of code segments. Signal analysis. Reduction of</w:t>
            </w:r>
            <w:r>
              <w:rPr>
                <w:rFonts w:ascii="Candara" w:hAnsi="Candara"/>
                <w:b/>
              </w:rPr>
              <w:t xml:space="preserve"> measurement errors in virtual </w:t>
            </w:r>
            <w:r w:rsidR="00BD6368">
              <w:rPr>
                <w:rFonts w:ascii="Candara" w:hAnsi="Candara"/>
                <w:b/>
              </w:rPr>
              <w:t>instruments. Lineariz</w:t>
            </w:r>
            <w:r w:rsidRPr="00B14F17">
              <w:rPr>
                <w:rFonts w:ascii="Candara" w:hAnsi="Candara"/>
                <w:b/>
              </w:rPr>
              <w:t>ation, compensation of influential quantiti</w:t>
            </w:r>
            <w:r>
              <w:rPr>
                <w:rFonts w:ascii="Candara" w:hAnsi="Candara"/>
                <w:b/>
              </w:rPr>
              <w:t xml:space="preserve">es, calibration. Advanced data </w:t>
            </w:r>
            <w:r w:rsidRPr="00B14F17">
              <w:rPr>
                <w:rFonts w:ascii="Candara" w:hAnsi="Candara"/>
                <w:b/>
              </w:rPr>
              <w:t>presentation. Serial communication with separated instruments. Connec</w:t>
            </w:r>
            <w:r>
              <w:rPr>
                <w:rFonts w:ascii="Candara" w:hAnsi="Candara"/>
                <w:b/>
              </w:rPr>
              <w:t xml:space="preserve">tion of sensors and actuators. </w:t>
            </w:r>
            <w:r w:rsidRPr="00B14F17">
              <w:rPr>
                <w:rFonts w:ascii="Candara" w:hAnsi="Candara"/>
                <w:b/>
              </w:rPr>
              <w:t xml:space="preserve">Examples for specific implementations of </w:t>
            </w:r>
            <w:r w:rsidR="00C36C35">
              <w:rPr>
                <w:rFonts w:ascii="Candara" w:hAnsi="Candara"/>
                <w:b/>
              </w:rPr>
              <w:t xml:space="preserve">virtual </w:t>
            </w:r>
            <w:r w:rsidRPr="00B14F17">
              <w:rPr>
                <w:rFonts w:ascii="Candara" w:hAnsi="Candara"/>
                <w:b/>
              </w:rPr>
              <w:t>measuring systems.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554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3089211"/>
                  </w:sdtPr>
                  <w:sdtEndPr/>
                  <w:sdtContent>
                    <w:r w:rsidR="007E426D" w:rsidRPr="004B2940">
                      <w:rPr>
                        <w:rFonts w:ascii="MS Gothic" w:eastAsia="MS Gothic" w:hAnsi="MS Gothic"/>
                        <w:b/>
                      </w:rPr>
                      <w:t>X</w:t>
                    </w:r>
                    <w:r w:rsidR="007E426D">
                      <w:rPr>
                        <w:rFonts w:ascii="MS Gothic" w:eastAsia="MS Gothic" w:hAnsi="MS Gothic" w:cs="Arial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554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025301">
              <w:rPr>
                <w:rFonts w:ascii="Candara" w:hAnsi="Candara"/>
                <w:b/>
              </w:rPr>
              <w:t xml:space="preserve"> 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A36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  <w:r>
              <w:rPr>
                <w:rFonts w:ascii="Candara" w:hAnsi="Candara"/>
                <w:b/>
              </w:rPr>
              <w:t xml:space="preserve"> 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71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A36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71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A36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71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85" w:rsidRDefault="00C55485" w:rsidP="00864926">
      <w:pPr>
        <w:spacing w:after="0" w:line="240" w:lineRule="auto"/>
      </w:pPr>
      <w:r>
        <w:separator/>
      </w:r>
    </w:p>
  </w:endnote>
  <w:endnote w:type="continuationSeparator" w:id="0">
    <w:p w:rsidR="00C55485" w:rsidRDefault="00C5548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85" w:rsidRDefault="00C55485" w:rsidP="00864926">
      <w:pPr>
        <w:spacing w:after="0" w:line="240" w:lineRule="auto"/>
      </w:pPr>
      <w:r>
        <w:separator/>
      </w:r>
    </w:p>
  </w:footnote>
  <w:footnote w:type="continuationSeparator" w:id="0">
    <w:p w:rsidR="00C55485" w:rsidRDefault="00C5548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21C3"/>
    <w:rsid w:val="00025301"/>
    <w:rsid w:val="00033AAA"/>
    <w:rsid w:val="00070BC4"/>
    <w:rsid w:val="000D3B05"/>
    <w:rsid w:val="000F6001"/>
    <w:rsid w:val="001D3BF1"/>
    <w:rsid w:val="001D64D3"/>
    <w:rsid w:val="001F14FA"/>
    <w:rsid w:val="001F60E3"/>
    <w:rsid w:val="002319B6"/>
    <w:rsid w:val="0029054F"/>
    <w:rsid w:val="002A36AC"/>
    <w:rsid w:val="00315601"/>
    <w:rsid w:val="00323176"/>
    <w:rsid w:val="00327BC5"/>
    <w:rsid w:val="003B32A9"/>
    <w:rsid w:val="003C177A"/>
    <w:rsid w:val="00406F80"/>
    <w:rsid w:val="00431EFA"/>
    <w:rsid w:val="00493925"/>
    <w:rsid w:val="004B2940"/>
    <w:rsid w:val="004D1C7E"/>
    <w:rsid w:val="004E562D"/>
    <w:rsid w:val="005A5D38"/>
    <w:rsid w:val="005B0885"/>
    <w:rsid w:val="005B64BF"/>
    <w:rsid w:val="005D46D7"/>
    <w:rsid w:val="00603117"/>
    <w:rsid w:val="00682C94"/>
    <w:rsid w:val="0069043C"/>
    <w:rsid w:val="006E2897"/>
    <w:rsid w:val="006E40AE"/>
    <w:rsid w:val="006F647C"/>
    <w:rsid w:val="0076360E"/>
    <w:rsid w:val="00783C57"/>
    <w:rsid w:val="00792CB4"/>
    <w:rsid w:val="007E426D"/>
    <w:rsid w:val="00864926"/>
    <w:rsid w:val="008A30CE"/>
    <w:rsid w:val="008B1D6B"/>
    <w:rsid w:val="008B7F37"/>
    <w:rsid w:val="008C31B7"/>
    <w:rsid w:val="00905E83"/>
    <w:rsid w:val="00911529"/>
    <w:rsid w:val="00932B21"/>
    <w:rsid w:val="00972302"/>
    <w:rsid w:val="009906EA"/>
    <w:rsid w:val="009D3F5E"/>
    <w:rsid w:val="009F3F9F"/>
    <w:rsid w:val="00A10286"/>
    <w:rsid w:val="00A1335D"/>
    <w:rsid w:val="00A61586"/>
    <w:rsid w:val="00AF47A6"/>
    <w:rsid w:val="00AF6531"/>
    <w:rsid w:val="00B14F17"/>
    <w:rsid w:val="00B50491"/>
    <w:rsid w:val="00B54668"/>
    <w:rsid w:val="00B71D38"/>
    <w:rsid w:val="00B9521A"/>
    <w:rsid w:val="00BD3504"/>
    <w:rsid w:val="00BD6368"/>
    <w:rsid w:val="00C2110D"/>
    <w:rsid w:val="00C36C35"/>
    <w:rsid w:val="00C36D26"/>
    <w:rsid w:val="00C55485"/>
    <w:rsid w:val="00C63234"/>
    <w:rsid w:val="00CA6D81"/>
    <w:rsid w:val="00CC23C3"/>
    <w:rsid w:val="00CD17F1"/>
    <w:rsid w:val="00D92F39"/>
    <w:rsid w:val="00DB43CC"/>
    <w:rsid w:val="00DC2734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84266-C1BD-459F-9D43-B5D48B3B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2016-04-19T06:29:00Z</dcterms:created>
  <dcterms:modified xsi:type="dcterms:W3CDTF">2016-04-19T06:29:00Z</dcterms:modified>
</cp:coreProperties>
</file>