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40DDA9" w:rsidR="00CD17F1" w:rsidRPr="00B54668" w:rsidRDefault="001357F9">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022EAEF" w:rsidR="00864926" w:rsidRPr="00B54668" w:rsidRDefault="00B05EAF" w:rsidP="00E857F8">
            <w:pPr>
              <w:spacing w:line="240" w:lineRule="auto"/>
              <w:contextualSpacing/>
              <w:jc w:val="left"/>
              <w:rPr>
                <w:rFonts w:ascii="Candara" w:hAnsi="Candara"/>
                <w:b/>
                <w:color w:val="548DD4" w:themeColor="text2" w:themeTint="99"/>
                <w:sz w:val="24"/>
                <w:szCs w:val="24"/>
              </w:rPr>
            </w:pPr>
            <w:r w:rsidRPr="00CE2B00">
              <w:rPr>
                <w:rFonts w:ascii="Candara" w:hAnsi="Candara"/>
                <w:b/>
                <w:color w:val="548DD4" w:themeColor="text2" w:themeTint="99"/>
                <w:sz w:val="24"/>
                <w:szCs w:val="24"/>
              </w:rPr>
              <w:t>Electrical En</w:t>
            </w:r>
            <w:r w:rsidR="001357F9">
              <w:rPr>
                <w:rFonts w:ascii="Candara" w:hAnsi="Candara"/>
                <w:b/>
                <w:color w:val="548DD4" w:themeColor="text2" w:themeTint="99"/>
                <w:sz w:val="24"/>
                <w:szCs w:val="24"/>
              </w:rPr>
              <w:t>gineering and Computing</w:t>
            </w:r>
            <w:bookmarkStart w:id="0" w:name="_GoBack"/>
            <w:bookmarkEnd w:id="0"/>
          </w:p>
        </w:tc>
      </w:tr>
      <w:tr w:rsidR="00B05EAF" w:rsidRPr="00B54668" w14:paraId="5B0C776F" w14:textId="77777777" w:rsidTr="00CA6D81">
        <w:trPr>
          <w:trHeight w:val="562"/>
        </w:trPr>
        <w:tc>
          <w:tcPr>
            <w:tcW w:w="4386" w:type="dxa"/>
            <w:gridSpan w:val="4"/>
            <w:vAlign w:val="center"/>
          </w:tcPr>
          <w:p w14:paraId="72045CCE" w14:textId="446CFB4F" w:rsidR="00B05EAF" w:rsidRPr="00B54668" w:rsidRDefault="00B05EAF" w:rsidP="00B05EAF">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44456A" w:rsidR="00B05EAF" w:rsidRPr="00B54668" w:rsidRDefault="00B05EAF" w:rsidP="00B05EAF">
            <w:pPr>
              <w:spacing w:line="240" w:lineRule="auto"/>
              <w:contextualSpacing/>
              <w:jc w:val="left"/>
              <w:rPr>
                <w:rFonts w:ascii="Candara" w:hAnsi="Candara"/>
              </w:rPr>
            </w:pPr>
            <w:r w:rsidRPr="00CE2B00">
              <w:rPr>
                <w:rFonts w:ascii="Candara" w:hAnsi="Candara"/>
              </w:rPr>
              <w:t>Electronic – Circuits and Systems</w:t>
            </w:r>
          </w:p>
        </w:tc>
      </w:tr>
      <w:tr w:rsidR="00B05EAF" w:rsidRPr="00B54668" w14:paraId="073B0617" w14:textId="77777777" w:rsidTr="00CA6D81">
        <w:trPr>
          <w:trHeight w:val="562"/>
        </w:trPr>
        <w:tc>
          <w:tcPr>
            <w:tcW w:w="4386" w:type="dxa"/>
            <w:gridSpan w:val="4"/>
            <w:vAlign w:val="center"/>
          </w:tcPr>
          <w:p w14:paraId="44B785F6" w14:textId="4DB218C4" w:rsidR="00B05EAF" w:rsidRPr="00B54668" w:rsidRDefault="00B05EAF" w:rsidP="00B05EAF">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51978A" w:rsidR="00B05EAF" w:rsidRPr="00B54668" w:rsidRDefault="00B05EAF" w:rsidP="00B05EAF">
            <w:pPr>
              <w:spacing w:line="240" w:lineRule="auto"/>
              <w:contextualSpacing/>
              <w:jc w:val="left"/>
              <w:rPr>
                <w:rFonts w:ascii="Candara" w:hAnsi="Candara"/>
              </w:rPr>
            </w:pPr>
            <w:r>
              <w:rPr>
                <w:rFonts w:ascii="Candara" w:hAnsi="Candara"/>
              </w:rPr>
              <w:t>Advanced Virtual Instruments</w:t>
            </w:r>
          </w:p>
        </w:tc>
      </w:tr>
      <w:tr w:rsidR="00B05EAF" w:rsidRPr="00B54668" w14:paraId="4749D6A1" w14:textId="00142E56" w:rsidTr="00AA455C">
        <w:trPr>
          <w:trHeight w:val="562"/>
        </w:trPr>
        <w:tc>
          <w:tcPr>
            <w:tcW w:w="4386" w:type="dxa"/>
            <w:gridSpan w:val="4"/>
            <w:vAlign w:val="center"/>
          </w:tcPr>
          <w:p w14:paraId="084ECE9F" w14:textId="78167FA8" w:rsidR="00B05EAF" w:rsidRPr="00B54668" w:rsidRDefault="00B05EAF" w:rsidP="00B05EAF">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6058B1" w:rsidR="00B05EAF" w:rsidRPr="00B54668" w:rsidRDefault="00482DD5" w:rsidP="00B05EA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05EAF">
                  <w:rPr>
                    <w:rFonts w:ascii="MS Gothic" w:eastAsia="MS Gothic" w:hAnsi="MS Gothic" w:hint="eastAsia"/>
                  </w:rPr>
                  <w:t>☒</w:t>
                </w:r>
              </w:sdtContent>
            </w:sdt>
            <w:r w:rsidR="00B05EAF">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B05EAF">
                  <w:rPr>
                    <w:rFonts w:ascii="MS Gothic" w:eastAsia="MS Gothic" w:hAnsi="MS Gothic" w:hint="eastAsia"/>
                  </w:rPr>
                  <w:t>☐</w:t>
                </w:r>
              </w:sdtContent>
            </w:sdt>
            <w:r w:rsidR="00B05EAF">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B05EAF">
                  <w:rPr>
                    <w:rFonts w:ascii="MS Gothic" w:eastAsia="MS Gothic" w:hAnsi="MS Gothic" w:hint="eastAsia"/>
                  </w:rPr>
                  <w:t>☐</w:t>
                </w:r>
              </w:sdtContent>
            </w:sdt>
            <w:r w:rsidR="00B05EAF">
              <w:rPr>
                <w:rFonts w:ascii="Candara" w:hAnsi="Candara"/>
              </w:rPr>
              <w:t xml:space="preserve"> Doctoral</w:t>
            </w:r>
          </w:p>
        </w:tc>
      </w:tr>
      <w:tr w:rsidR="00B05EAF" w:rsidRPr="00B54668" w14:paraId="0A522C9B" w14:textId="078A1A42" w:rsidTr="0073421A">
        <w:trPr>
          <w:trHeight w:val="562"/>
        </w:trPr>
        <w:tc>
          <w:tcPr>
            <w:tcW w:w="4386" w:type="dxa"/>
            <w:gridSpan w:val="4"/>
            <w:vAlign w:val="center"/>
          </w:tcPr>
          <w:p w14:paraId="76BBAEE2" w14:textId="19C1065A" w:rsidR="00B05EAF" w:rsidRPr="00B54668" w:rsidRDefault="00B05EAF" w:rsidP="00B05EAF">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C05A625" w:rsidR="00B05EAF" w:rsidRPr="00B54668" w:rsidRDefault="00482DD5" w:rsidP="00B05EAF">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05EAF">
                  <w:rPr>
                    <w:rFonts w:ascii="MS Gothic" w:eastAsia="MS Gothic" w:hAnsi="MS Gothic" w:hint="eastAsia"/>
                  </w:rPr>
                  <w:t>☐</w:t>
                </w:r>
              </w:sdtContent>
            </w:sdt>
            <w:r w:rsidR="00B05EAF">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B05EAF">
                  <w:rPr>
                    <w:rFonts w:ascii="MS Gothic" w:eastAsia="MS Gothic" w:hAnsi="MS Gothic" w:hint="eastAsia"/>
                  </w:rPr>
                  <w:t>☒</w:t>
                </w:r>
              </w:sdtContent>
            </w:sdt>
            <w:r w:rsidR="00B05EAF">
              <w:rPr>
                <w:rFonts w:ascii="Candara" w:hAnsi="Candara"/>
              </w:rPr>
              <w:t xml:space="preserve"> Elective</w:t>
            </w:r>
          </w:p>
        </w:tc>
      </w:tr>
      <w:tr w:rsidR="00B05EAF" w:rsidRPr="00B54668" w14:paraId="1F465C90" w14:textId="77777777" w:rsidTr="00CA6D81">
        <w:trPr>
          <w:trHeight w:val="562"/>
        </w:trPr>
        <w:tc>
          <w:tcPr>
            <w:tcW w:w="4386" w:type="dxa"/>
            <w:gridSpan w:val="4"/>
            <w:vAlign w:val="center"/>
          </w:tcPr>
          <w:p w14:paraId="0D85FBB2" w14:textId="7314144A" w:rsidR="00B05EAF" w:rsidRPr="00B54668" w:rsidRDefault="00B05EAF" w:rsidP="00B05EAF">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4834DF75" w:rsidR="00B05EAF" w:rsidRPr="00B54668" w:rsidRDefault="00B05EAF" w:rsidP="00B05EA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B05EAF"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B05EAF" w:rsidRPr="00B54668" w:rsidRDefault="00B05EAF" w:rsidP="00B05EAF">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C3C890" w:rsidR="00B05EAF" w:rsidRPr="00B54668" w:rsidRDefault="00B05EAF" w:rsidP="00B05EAF">
            <w:pPr>
              <w:spacing w:line="240" w:lineRule="auto"/>
              <w:contextualSpacing/>
              <w:jc w:val="left"/>
              <w:rPr>
                <w:rFonts w:ascii="Candara" w:hAnsi="Candara"/>
              </w:rPr>
            </w:pPr>
            <w:r>
              <w:rPr>
                <w:rFonts w:ascii="Candara" w:hAnsi="Candara"/>
              </w:rPr>
              <w:t>4</w:t>
            </w:r>
          </w:p>
        </w:tc>
      </w:tr>
      <w:tr w:rsidR="00B05EAF"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B05EAF" w:rsidRPr="00B54668" w:rsidRDefault="00B05EAF" w:rsidP="00B05EAF">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4F1FE2E" w:rsidR="00B05EAF" w:rsidRPr="00B54668" w:rsidRDefault="00B05EAF" w:rsidP="00B05EAF">
            <w:pPr>
              <w:spacing w:line="240" w:lineRule="auto"/>
              <w:contextualSpacing/>
              <w:jc w:val="left"/>
              <w:rPr>
                <w:rFonts w:ascii="Candara" w:hAnsi="Candara"/>
              </w:rPr>
            </w:pPr>
            <w:r>
              <w:rPr>
                <w:rFonts w:ascii="Candara" w:hAnsi="Candara"/>
              </w:rPr>
              <w:t>6</w:t>
            </w:r>
          </w:p>
        </w:tc>
      </w:tr>
      <w:tr w:rsidR="00B05EAF"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B05EAF" w:rsidRPr="00B54668" w:rsidRDefault="00B05EAF" w:rsidP="00B05EAF">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96B2D70" w:rsidR="00B05EAF" w:rsidRPr="00B54668" w:rsidRDefault="00B05EAF" w:rsidP="00B05EAF">
            <w:pPr>
              <w:spacing w:line="240" w:lineRule="auto"/>
              <w:contextualSpacing/>
              <w:jc w:val="left"/>
              <w:rPr>
                <w:rFonts w:ascii="Candara" w:hAnsi="Candara"/>
              </w:rPr>
            </w:pPr>
            <w:proofErr w:type="spellStart"/>
            <w:r>
              <w:rPr>
                <w:rFonts w:ascii="Candara" w:hAnsi="Candara"/>
              </w:rPr>
              <w:t>Dragiša</w:t>
            </w:r>
            <w:proofErr w:type="spellEnd"/>
            <w:r>
              <w:rPr>
                <w:rFonts w:ascii="Candara" w:hAnsi="Candara"/>
              </w:rPr>
              <w:t xml:space="preserve"> </w:t>
            </w:r>
            <w:proofErr w:type="spellStart"/>
            <w:r>
              <w:rPr>
                <w:rFonts w:ascii="Candara" w:hAnsi="Candara"/>
              </w:rPr>
              <w:t>Milovanović</w:t>
            </w:r>
            <w:proofErr w:type="spellEnd"/>
            <w:r>
              <w:rPr>
                <w:rFonts w:ascii="Candara" w:hAnsi="Candara"/>
              </w:rPr>
              <w:t xml:space="preserve">, Marko </w:t>
            </w:r>
            <w:proofErr w:type="spellStart"/>
            <w:r>
              <w:rPr>
                <w:rFonts w:ascii="Candara" w:hAnsi="Candara"/>
              </w:rPr>
              <w:t>Dimitrijević</w:t>
            </w:r>
            <w:proofErr w:type="spellEnd"/>
          </w:p>
        </w:tc>
      </w:tr>
      <w:tr w:rsidR="00B05EAF"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05EAF" w:rsidRPr="00406F80" w:rsidRDefault="00B05EAF" w:rsidP="00B05EAF">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1CBEB22" w:rsidR="00B05EAF" w:rsidRDefault="00B05EAF" w:rsidP="00B05EAF">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EBC77A0" w:rsidR="00B05EAF" w:rsidRDefault="00B05EAF" w:rsidP="00B05EAF">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B05EAF" w:rsidRPr="00B54668" w:rsidRDefault="00B05EAF" w:rsidP="00B05EAF">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B05EAF"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B05EAF" w:rsidRPr="00B54668" w:rsidRDefault="00B05EAF" w:rsidP="00B05EAF">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05EAF" w:rsidRPr="00B54668" w14:paraId="50643399" w14:textId="77777777" w:rsidTr="00A96677">
        <w:trPr>
          <w:trHeight w:val="562"/>
        </w:trPr>
        <w:tc>
          <w:tcPr>
            <w:tcW w:w="10440" w:type="dxa"/>
            <w:gridSpan w:val="7"/>
            <w:vAlign w:val="center"/>
          </w:tcPr>
          <w:p w14:paraId="23A6C870" w14:textId="1F54F0F1" w:rsidR="00B05EAF" w:rsidRPr="00B54668" w:rsidRDefault="00164CD2" w:rsidP="00B05EAF">
            <w:pPr>
              <w:spacing w:line="240" w:lineRule="auto"/>
              <w:contextualSpacing/>
              <w:jc w:val="left"/>
              <w:rPr>
                <w:rFonts w:ascii="Candara" w:hAnsi="Candara"/>
                <w:i/>
              </w:rPr>
            </w:pPr>
            <w:r w:rsidRPr="00164CD2">
              <w:rPr>
                <w:rFonts w:ascii="Candara" w:hAnsi="Candara"/>
                <w:i/>
              </w:rPr>
              <w:t xml:space="preserve">Mastering the knowledge and skills to independently develop advanced virtual instruments using </w:t>
            </w:r>
            <w:proofErr w:type="spellStart"/>
            <w:r w:rsidRPr="00164CD2">
              <w:rPr>
                <w:rFonts w:ascii="Candara" w:hAnsi="Candara"/>
                <w:i/>
              </w:rPr>
              <w:t>LabVIEW</w:t>
            </w:r>
            <w:proofErr w:type="spellEnd"/>
            <w:r w:rsidRPr="00164CD2">
              <w:rPr>
                <w:rFonts w:ascii="Candara" w:hAnsi="Candara"/>
                <w:i/>
              </w:rPr>
              <w:t xml:space="preserve"> development package, implemented on real-time operating system and FPGA, as well as SCADA systems.</w:t>
            </w:r>
          </w:p>
        </w:tc>
      </w:tr>
      <w:tr w:rsidR="00B05EAF"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B05EAF" w:rsidRPr="00B54668" w:rsidRDefault="00B05EAF" w:rsidP="00B05EAF">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05EAF" w:rsidRPr="00B54668" w14:paraId="6C500926" w14:textId="77777777" w:rsidTr="00B54668">
        <w:trPr>
          <w:trHeight w:val="562"/>
        </w:trPr>
        <w:tc>
          <w:tcPr>
            <w:tcW w:w="10440" w:type="dxa"/>
            <w:gridSpan w:val="7"/>
            <w:shd w:val="clear" w:color="auto" w:fill="auto"/>
            <w:vAlign w:val="center"/>
          </w:tcPr>
          <w:p w14:paraId="12694A32" w14:textId="365B24AE" w:rsidR="00B05EAF" w:rsidRPr="00B54668" w:rsidRDefault="00B05EAF" w:rsidP="00164CD2">
            <w:pPr>
              <w:tabs>
                <w:tab w:val="left" w:pos="360"/>
              </w:tabs>
              <w:spacing w:after="0" w:line="240" w:lineRule="auto"/>
              <w:jc w:val="left"/>
              <w:rPr>
                <w:rFonts w:ascii="Candara" w:hAnsi="Candara"/>
                <w:b/>
              </w:rPr>
            </w:pPr>
            <w:r w:rsidRPr="00B05EAF">
              <w:rPr>
                <w:rFonts w:ascii="Candara" w:hAnsi="Candara"/>
                <w:b/>
              </w:rPr>
              <w:t xml:space="preserve">The concept of event-driven virtual instruments, finite state machine, error control, multithread applications, process and thread synchronization, object oriented models. Virtual instruments for data acquisition and processing in real time. Data processing on FPGA. </w:t>
            </w:r>
            <w:r w:rsidR="00164CD2">
              <w:rPr>
                <w:rFonts w:ascii="Candara" w:hAnsi="Candara"/>
                <w:b/>
              </w:rPr>
              <w:t>Distributed virtual instruments</w:t>
            </w:r>
            <w:r w:rsidRPr="00B05EAF">
              <w:rPr>
                <w:rFonts w:ascii="Candara" w:hAnsi="Candara"/>
                <w:b/>
              </w:rPr>
              <w:t>. Implementation of multithread virtual instruments (VI). Process and thread synchronization. Heterogeneous code integration (IP</w:t>
            </w:r>
            <w:r w:rsidR="00164CD2">
              <w:rPr>
                <w:rFonts w:ascii="Candara" w:hAnsi="Candara"/>
                <w:b/>
              </w:rPr>
              <w:t xml:space="preserve"> cores, DLLs, .NET and ActiveX.</w:t>
            </w:r>
            <w:r w:rsidRPr="00B05EAF">
              <w:rPr>
                <w:rFonts w:ascii="Candara" w:hAnsi="Candara"/>
                <w:b/>
              </w:rPr>
              <w:t xml:space="preserve"> Object oriented approach in VI implementation. Distributed VIs implemented using client-server model. Implementation of SCADA.</w:t>
            </w:r>
          </w:p>
        </w:tc>
      </w:tr>
      <w:tr w:rsidR="00B05EAF"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B05EAF" w:rsidRPr="00B54668" w:rsidRDefault="00B05EAF" w:rsidP="00B05EAF">
            <w:pPr>
              <w:tabs>
                <w:tab w:val="left" w:pos="360"/>
              </w:tabs>
              <w:spacing w:after="0" w:line="240" w:lineRule="auto"/>
              <w:jc w:val="left"/>
              <w:rPr>
                <w:rFonts w:ascii="Candara" w:hAnsi="Candara"/>
                <w:b/>
              </w:rPr>
            </w:pPr>
            <w:r>
              <w:rPr>
                <w:rFonts w:ascii="Candara" w:hAnsi="Candara"/>
                <w:b/>
              </w:rPr>
              <w:t>LANGUAGE OF INSTRUCTION</w:t>
            </w:r>
          </w:p>
        </w:tc>
      </w:tr>
      <w:tr w:rsidR="00B05EAF" w:rsidRPr="00B54668" w14:paraId="7AE93B78" w14:textId="77777777" w:rsidTr="00B54668">
        <w:trPr>
          <w:trHeight w:val="562"/>
        </w:trPr>
        <w:tc>
          <w:tcPr>
            <w:tcW w:w="10440" w:type="dxa"/>
            <w:gridSpan w:val="7"/>
            <w:shd w:val="clear" w:color="auto" w:fill="auto"/>
            <w:vAlign w:val="center"/>
          </w:tcPr>
          <w:p w14:paraId="12EBA521" w14:textId="246006E0" w:rsidR="00B05EAF" w:rsidRPr="004E562D" w:rsidRDefault="00482DD5" w:rsidP="00B05EA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05EAF">
                  <w:rPr>
                    <w:rFonts w:ascii="MS Gothic" w:eastAsia="MS Gothic" w:hAnsi="MS Gothic" w:hint="eastAsia"/>
                  </w:rPr>
                  <w:t>☒</w:t>
                </w:r>
              </w:sdtContent>
            </w:sdt>
            <w:r w:rsidR="00B05EA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05EAF">
                  <w:rPr>
                    <w:rFonts w:ascii="MS Gothic" w:eastAsia="MS Gothic" w:hAnsi="MS Gothic" w:hint="eastAsia"/>
                  </w:rPr>
                  <w:t>☒</w:t>
                </w:r>
              </w:sdtContent>
            </w:sdt>
            <w:r w:rsidR="00B05EA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B05EAF" w:rsidRPr="004E562D">
                  <w:rPr>
                    <w:rFonts w:ascii="MS Gothic" w:eastAsia="MS Gothic" w:hAnsi="MS Gothic" w:hint="eastAsia"/>
                  </w:rPr>
                  <w:t>☐</w:t>
                </w:r>
              </w:sdtContent>
            </w:sdt>
            <w:r w:rsidR="00B05EAF" w:rsidRPr="004E562D">
              <w:rPr>
                <w:rFonts w:ascii="Candara" w:hAnsi="Candara"/>
              </w:rPr>
              <w:t xml:space="preserve">  Other _____________ (complete course)</w:t>
            </w:r>
          </w:p>
          <w:p w14:paraId="23D3CF60" w14:textId="77777777" w:rsidR="00B05EAF" w:rsidRPr="004E562D" w:rsidRDefault="00B05EAF" w:rsidP="00B05EAF">
            <w:pPr>
              <w:tabs>
                <w:tab w:val="left" w:pos="360"/>
              </w:tabs>
              <w:spacing w:after="0" w:line="240" w:lineRule="auto"/>
              <w:jc w:val="left"/>
              <w:rPr>
                <w:rFonts w:ascii="Candara" w:hAnsi="Candara"/>
              </w:rPr>
            </w:pPr>
          </w:p>
          <w:p w14:paraId="35374160" w14:textId="77777777" w:rsidR="00B05EAF" w:rsidRPr="004E562D" w:rsidRDefault="00482DD5" w:rsidP="00B05EA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B05EAF" w:rsidRPr="004E562D">
                  <w:rPr>
                    <w:rFonts w:ascii="MS Gothic" w:eastAsia="MS Gothic" w:hAnsi="MS Gothic" w:hint="eastAsia"/>
                  </w:rPr>
                  <w:t>☐</w:t>
                </w:r>
              </w:sdtContent>
            </w:sdt>
            <w:r w:rsidR="00B05EA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B05EAF" w:rsidRPr="004E562D">
                  <w:rPr>
                    <w:rFonts w:ascii="MS Gothic" w:eastAsia="MS Gothic" w:hAnsi="MS Gothic" w:hint="eastAsia"/>
                  </w:rPr>
                  <w:t>☐</w:t>
                </w:r>
              </w:sdtContent>
            </w:sdt>
            <w:r w:rsidR="00B05EAF" w:rsidRPr="004E562D">
              <w:rPr>
                <w:rFonts w:ascii="Candara" w:hAnsi="Candara"/>
              </w:rPr>
              <w:t>Serbian with other mentoring ______________</w:t>
            </w:r>
          </w:p>
          <w:p w14:paraId="0365FEB6" w14:textId="3B1BBE9E" w:rsidR="00B05EAF" w:rsidRPr="00B54668" w:rsidRDefault="00B05EAF" w:rsidP="00B05EAF">
            <w:pPr>
              <w:tabs>
                <w:tab w:val="left" w:pos="360"/>
              </w:tabs>
              <w:spacing w:after="0" w:line="240" w:lineRule="auto"/>
              <w:jc w:val="left"/>
              <w:rPr>
                <w:rFonts w:ascii="Candara" w:hAnsi="Candara"/>
                <w:b/>
              </w:rPr>
            </w:pPr>
          </w:p>
        </w:tc>
      </w:tr>
      <w:tr w:rsidR="00B05EAF"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05EAF" w:rsidRPr="00B54668" w:rsidRDefault="00B05EAF" w:rsidP="00B05EAF">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B05EAF" w:rsidRPr="00B54668" w14:paraId="70595353" w14:textId="7B55D4AB" w:rsidTr="001F14FA">
        <w:trPr>
          <w:trHeight w:val="562"/>
        </w:trPr>
        <w:tc>
          <w:tcPr>
            <w:tcW w:w="2550" w:type="dxa"/>
            <w:shd w:val="clear" w:color="auto" w:fill="auto"/>
            <w:vAlign w:val="center"/>
          </w:tcPr>
          <w:p w14:paraId="0CCB5A71" w14:textId="08393341" w:rsidR="00B05EAF" w:rsidRDefault="00B05EAF" w:rsidP="00B05EAF">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B05EAF" w:rsidRDefault="00B05EAF" w:rsidP="00B05EAF">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B05EAF" w:rsidRDefault="00B05EAF" w:rsidP="00B05EAF">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B05EAF" w:rsidRDefault="00B05EAF" w:rsidP="00B05EAF">
            <w:pPr>
              <w:tabs>
                <w:tab w:val="left" w:pos="360"/>
              </w:tabs>
              <w:spacing w:after="0" w:line="240" w:lineRule="auto"/>
              <w:jc w:val="left"/>
              <w:rPr>
                <w:rFonts w:ascii="Candara" w:hAnsi="Candara"/>
                <w:b/>
              </w:rPr>
            </w:pPr>
            <w:r>
              <w:rPr>
                <w:rFonts w:ascii="Candara" w:hAnsi="Candara"/>
                <w:b/>
              </w:rPr>
              <w:t>points</w:t>
            </w:r>
          </w:p>
        </w:tc>
      </w:tr>
      <w:tr w:rsidR="00B05EAF" w:rsidRPr="00B54668" w14:paraId="5ED32021" w14:textId="1EB9F878" w:rsidTr="001F14FA">
        <w:trPr>
          <w:trHeight w:val="562"/>
        </w:trPr>
        <w:tc>
          <w:tcPr>
            <w:tcW w:w="2550" w:type="dxa"/>
            <w:shd w:val="clear" w:color="auto" w:fill="auto"/>
            <w:vAlign w:val="center"/>
          </w:tcPr>
          <w:p w14:paraId="2A356E3F" w14:textId="7AA07C36" w:rsidR="00B05EAF" w:rsidRDefault="00B05EAF" w:rsidP="00B05EAF">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A0A15D3" w:rsidR="00B05EAF" w:rsidRDefault="00B05EAF" w:rsidP="00B05EA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B05EAF" w:rsidRDefault="00B05EAF" w:rsidP="00B05EAF">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7B811E4" w:rsidR="00B05EAF" w:rsidRDefault="00B05EAF" w:rsidP="00B05EAF">
            <w:pPr>
              <w:tabs>
                <w:tab w:val="left" w:pos="360"/>
              </w:tabs>
              <w:spacing w:after="0" w:line="240" w:lineRule="auto"/>
              <w:jc w:val="left"/>
              <w:rPr>
                <w:rFonts w:ascii="Candara" w:hAnsi="Candara"/>
                <w:b/>
              </w:rPr>
            </w:pPr>
            <w:r>
              <w:rPr>
                <w:rFonts w:ascii="Candara" w:hAnsi="Candara"/>
                <w:b/>
              </w:rPr>
              <w:t>20</w:t>
            </w:r>
          </w:p>
        </w:tc>
      </w:tr>
      <w:tr w:rsidR="00B05EAF" w:rsidRPr="00B54668" w14:paraId="41516095" w14:textId="62D16FE4" w:rsidTr="001F14FA">
        <w:trPr>
          <w:trHeight w:val="562"/>
        </w:trPr>
        <w:tc>
          <w:tcPr>
            <w:tcW w:w="2550" w:type="dxa"/>
            <w:shd w:val="clear" w:color="auto" w:fill="auto"/>
            <w:vAlign w:val="center"/>
          </w:tcPr>
          <w:p w14:paraId="387A27B0" w14:textId="3EDB0C3A" w:rsidR="00B05EAF" w:rsidRDefault="00B05EAF" w:rsidP="00B05EAF">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E0ABBEC" w:rsidR="00B05EAF" w:rsidRDefault="00B05EAF" w:rsidP="00B05EA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B05EAF" w:rsidRDefault="00B05EAF" w:rsidP="00B05EAF">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7754F59" w:rsidR="00B05EAF" w:rsidRDefault="00B05EAF" w:rsidP="00B05EAF">
            <w:pPr>
              <w:tabs>
                <w:tab w:val="left" w:pos="360"/>
              </w:tabs>
              <w:spacing w:after="0" w:line="240" w:lineRule="auto"/>
              <w:jc w:val="left"/>
              <w:rPr>
                <w:rFonts w:ascii="Candara" w:hAnsi="Candara"/>
                <w:b/>
              </w:rPr>
            </w:pPr>
            <w:r>
              <w:rPr>
                <w:rFonts w:ascii="Candara" w:hAnsi="Candara"/>
                <w:b/>
              </w:rPr>
              <w:t>20</w:t>
            </w:r>
          </w:p>
        </w:tc>
      </w:tr>
      <w:tr w:rsidR="00B05EAF" w:rsidRPr="00B54668" w14:paraId="229DA10A" w14:textId="1D806BC4" w:rsidTr="001F14FA">
        <w:trPr>
          <w:trHeight w:val="562"/>
        </w:trPr>
        <w:tc>
          <w:tcPr>
            <w:tcW w:w="2550" w:type="dxa"/>
            <w:shd w:val="clear" w:color="auto" w:fill="auto"/>
            <w:vAlign w:val="center"/>
          </w:tcPr>
          <w:p w14:paraId="64B8DA5A" w14:textId="642D2F1A" w:rsidR="00B05EAF" w:rsidRDefault="00B05EAF" w:rsidP="00B05EAF">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4117A5D" w:rsidR="00B05EAF" w:rsidRDefault="00B05EAF" w:rsidP="00B05EAF">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B05EAF" w:rsidRDefault="00B05EAF" w:rsidP="00B05EA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B05EAF" w:rsidRDefault="00B05EAF" w:rsidP="00B05EAF">
            <w:pPr>
              <w:tabs>
                <w:tab w:val="left" w:pos="360"/>
              </w:tabs>
              <w:spacing w:after="0" w:line="240" w:lineRule="auto"/>
              <w:jc w:val="left"/>
              <w:rPr>
                <w:rFonts w:ascii="Candara" w:hAnsi="Candara"/>
                <w:b/>
              </w:rPr>
            </w:pPr>
            <w:r>
              <w:rPr>
                <w:rFonts w:ascii="Candara" w:hAnsi="Candara"/>
                <w:b/>
              </w:rPr>
              <w:t>100</w:t>
            </w:r>
          </w:p>
        </w:tc>
      </w:tr>
      <w:tr w:rsidR="00B05EAF" w:rsidRPr="00B54668" w14:paraId="17C1B9BE" w14:textId="709BE305" w:rsidTr="002E270E">
        <w:trPr>
          <w:trHeight w:val="562"/>
        </w:trPr>
        <w:tc>
          <w:tcPr>
            <w:tcW w:w="10440" w:type="dxa"/>
            <w:gridSpan w:val="7"/>
            <w:shd w:val="clear" w:color="auto" w:fill="auto"/>
            <w:vAlign w:val="center"/>
          </w:tcPr>
          <w:p w14:paraId="27613094" w14:textId="44B542EA" w:rsidR="00B05EAF" w:rsidRDefault="00B05EAF" w:rsidP="00B05EAF">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F7BF" w14:textId="77777777" w:rsidR="00482DD5" w:rsidRDefault="00482DD5" w:rsidP="00864926">
      <w:pPr>
        <w:spacing w:after="0" w:line="240" w:lineRule="auto"/>
      </w:pPr>
      <w:r>
        <w:separator/>
      </w:r>
    </w:p>
  </w:endnote>
  <w:endnote w:type="continuationSeparator" w:id="0">
    <w:p w14:paraId="1945E225" w14:textId="77777777" w:rsidR="00482DD5" w:rsidRDefault="00482D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2F82" w14:textId="77777777" w:rsidR="00482DD5" w:rsidRDefault="00482DD5" w:rsidP="00864926">
      <w:pPr>
        <w:spacing w:after="0" w:line="240" w:lineRule="auto"/>
      </w:pPr>
      <w:r>
        <w:separator/>
      </w:r>
    </w:p>
  </w:footnote>
  <w:footnote w:type="continuationSeparator" w:id="0">
    <w:p w14:paraId="3D2D1FB2" w14:textId="77777777" w:rsidR="00482DD5" w:rsidRDefault="00482DD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57F9"/>
    <w:rsid w:val="00164CD2"/>
    <w:rsid w:val="001D3BF1"/>
    <w:rsid w:val="001D64D3"/>
    <w:rsid w:val="001F14FA"/>
    <w:rsid w:val="001F60E3"/>
    <w:rsid w:val="002319B6"/>
    <w:rsid w:val="00315601"/>
    <w:rsid w:val="00323176"/>
    <w:rsid w:val="003B32A9"/>
    <w:rsid w:val="003C177A"/>
    <w:rsid w:val="00406F80"/>
    <w:rsid w:val="00431EFA"/>
    <w:rsid w:val="00482DD5"/>
    <w:rsid w:val="00493925"/>
    <w:rsid w:val="004D1C7E"/>
    <w:rsid w:val="004E562D"/>
    <w:rsid w:val="005A5D38"/>
    <w:rsid w:val="005B0885"/>
    <w:rsid w:val="005B64BF"/>
    <w:rsid w:val="005D46D7"/>
    <w:rsid w:val="00603117"/>
    <w:rsid w:val="0069043C"/>
    <w:rsid w:val="006E40AE"/>
    <w:rsid w:val="006F647C"/>
    <w:rsid w:val="006F6BC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5EA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10D28-055E-403C-B3EF-C3AF2CC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2016-05-27T10:52:00Z</dcterms:created>
  <dcterms:modified xsi:type="dcterms:W3CDTF">2016-05-27T10:52:00Z</dcterms:modified>
</cp:coreProperties>
</file>