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FC" w:rsidRPr="00B54668" w:rsidRDefault="001767F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767FC"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767FC" w:rsidRPr="000C7457" w:rsidRDefault="001767FC" w:rsidP="000C7457">
            <w:pPr>
              <w:spacing w:line="240" w:lineRule="auto"/>
              <w:jc w:val="left"/>
              <w:rPr>
                <w:rFonts w:ascii="Candara" w:hAnsi="Candara"/>
                <w:b/>
                <w:sz w:val="36"/>
                <w:szCs w:val="36"/>
              </w:rPr>
            </w:pPr>
            <w:r w:rsidRPr="00061A2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smartTag>
          </w:p>
          <w:p w:rsidR="001767FC" w:rsidRPr="000C7457" w:rsidRDefault="001767FC" w:rsidP="000C7457">
            <w:pPr>
              <w:spacing w:line="240" w:lineRule="auto"/>
              <w:jc w:val="left"/>
              <w:rPr>
                <w:rFonts w:ascii="Candara" w:hAnsi="Candara"/>
              </w:rPr>
            </w:pPr>
          </w:p>
        </w:tc>
      </w:tr>
      <w:tr w:rsidR="001767FC"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67FC" w:rsidRPr="000C7457" w:rsidRDefault="001767FC"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767FC" w:rsidRPr="000C7457" w:rsidRDefault="001767FC"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67FC" w:rsidRPr="00E826ED" w:rsidRDefault="001767FC" w:rsidP="000C7457">
            <w:pPr>
              <w:suppressAutoHyphens w:val="0"/>
              <w:spacing w:after="200" w:line="276" w:lineRule="auto"/>
              <w:jc w:val="left"/>
              <w:rPr>
                <w:rFonts w:ascii="Candara" w:hAnsi="Candara"/>
                <w:sz w:val="32"/>
                <w:szCs w:val="32"/>
              </w:rPr>
            </w:pPr>
            <w:r>
              <w:rPr>
                <w:rFonts w:ascii="Candara" w:hAnsi="Candara"/>
                <w:sz w:val="32"/>
                <w:szCs w:val="32"/>
              </w:rPr>
              <w:t>Faculty of Occupational Safety in Niš</w:t>
            </w:r>
          </w:p>
        </w:tc>
      </w:tr>
      <w:tr w:rsidR="001767FC" w:rsidRPr="00B54668" w:rsidTr="000C7457">
        <w:trPr>
          <w:trHeight w:val="529"/>
        </w:trPr>
        <w:tc>
          <w:tcPr>
            <w:tcW w:w="10440" w:type="dxa"/>
            <w:gridSpan w:val="7"/>
            <w:tcBorders>
              <w:top w:val="double" w:sz="4" w:space="0" w:color="auto"/>
            </w:tcBorders>
            <w:shd w:val="clear" w:color="auto" w:fill="B8CCE4"/>
            <w:vAlign w:val="center"/>
          </w:tcPr>
          <w:p w:rsidR="001767FC" w:rsidRPr="000C7457" w:rsidRDefault="001767FC" w:rsidP="000C7457">
            <w:pPr>
              <w:spacing w:line="240" w:lineRule="auto"/>
              <w:contextualSpacing/>
              <w:rPr>
                <w:rFonts w:ascii="Candara" w:hAnsi="Candara"/>
                <w:b/>
              </w:rPr>
            </w:pPr>
            <w:r w:rsidRPr="000C7457">
              <w:rPr>
                <w:rFonts w:ascii="Candara" w:hAnsi="Candara"/>
                <w:b/>
              </w:rPr>
              <w:t>GENERAL INFORMATION</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1767FC" w:rsidRPr="000C7457" w:rsidRDefault="001767FC" w:rsidP="000C7457">
            <w:pPr>
              <w:spacing w:line="240" w:lineRule="auto"/>
              <w:contextualSpacing/>
              <w:jc w:val="left"/>
              <w:rPr>
                <w:rFonts w:ascii="Candara" w:hAnsi="Candara"/>
                <w:b/>
                <w:color w:val="548DD4"/>
                <w:sz w:val="24"/>
                <w:szCs w:val="24"/>
              </w:rPr>
            </w:pPr>
            <w:r>
              <w:rPr>
                <w:rFonts w:ascii="Candara" w:hAnsi="Candara"/>
                <w:sz w:val="24"/>
                <w:szCs w:val="24"/>
              </w:rPr>
              <w:t>Emergency Managemant</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Pr>
                <w:rFonts w:ascii="Candara" w:hAnsi="Candara"/>
              </w:rPr>
              <w:t xml:space="preserve">  /</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Pr>
                <w:rFonts w:ascii="Candara" w:hAnsi="Candara"/>
              </w:rPr>
              <w:t>Project Management</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sidRPr="00BE5729">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BE5729">
              <w:rPr>
                <w:rFonts w:ascii="MS Gothic" w:eastAsia="MS Gothic" w:hAnsi="MS Gothic" w:hint="eastAsia"/>
              </w:rPr>
              <w:t>☑</w:t>
            </w:r>
            <w:r w:rsidRPr="000C7457">
              <w:rPr>
                <w:rFonts w:ascii="Candara" w:hAnsi="Candara"/>
              </w:rPr>
              <w:t xml:space="preserve"> Elective</w:t>
            </w:r>
          </w:p>
        </w:tc>
      </w:tr>
      <w:tr w:rsidR="001767FC" w:rsidRPr="00B54668" w:rsidTr="000C7457">
        <w:trPr>
          <w:trHeight w:val="562"/>
        </w:trPr>
        <w:tc>
          <w:tcPr>
            <w:tcW w:w="4386" w:type="dxa"/>
            <w:gridSpan w:val="4"/>
            <w:vAlign w:val="center"/>
          </w:tcPr>
          <w:p w:rsidR="001767FC" w:rsidRPr="000C7457" w:rsidRDefault="001767FC"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1767FC" w:rsidRPr="000C7457" w:rsidRDefault="001767FC"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Spring</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Pr>
                <w:rFonts w:ascii="Candara" w:hAnsi="Candara"/>
              </w:rPr>
              <w:t>I</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Pr>
                <w:rFonts w:ascii="Candara" w:hAnsi="Candara"/>
              </w:rPr>
              <w:t>5</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Pr>
                <w:rFonts w:ascii="Candara" w:hAnsi="Candara"/>
              </w:rPr>
              <w:t>Srdjan Glisovic</w:t>
            </w:r>
          </w:p>
        </w:tc>
      </w:tr>
      <w:tr w:rsidR="001767FC" w:rsidRPr="00B54668" w:rsidTr="000C7457">
        <w:trPr>
          <w:trHeight w:val="562"/>
        </w:trPr>
        <w:tc>
          <w:tcPr>
            <w:tcW w:w="4386" w:type="dxa"/>
            <w:gridSpan w:val="4"/>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1767FC" w:rsidRPr="000C7457" w:rsidRDefault="001767FC"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1767FC" w:rsidRPr="000C7457" w:rsidRDefault="001767F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1767FC" w:rsidRPr="000C7457" w:rsidRDefault="001767F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1767FC" w:rsidRPr="00B54668" w:rsidTr="000C7457">
        <w:trPr>
          <w:trHeight w:val="562"/>
        </w:trPr>
        <w:tc>
          <w:tcPr>
            <w:tcW w:w="10440" w:type="dxa"/>
            <w:gridSpan w:val="7"/>
            <w:shd w:val="clear" w:color="auto" w:fill="B8CCE4"/>
            <w:vAlign w:val="center"/>
          </w:tcPr>
          <w:p w:rsidR="001767FC" w:rsidRPr="000C7457" w:rsidRDefault="001767FC" w:rsidP="000C7457">
            <w:pPr>
              <w:spacing w:line="240" w:lineRule="auto"/>
              <w:contextualSpacing/>
              <w:jc w:val="left"/>
              <w:rPr>
                <w:rFonts w:ascii="Candara" w:hAnsi="Candara"/>
                <w:b/>
              </w:rPr>
            </w:pPr>
            <w:r w:rsidRPr="000C7457">
              <w:rPr>
                <w:rFonts w:ascii="Candara" w:hAnsi="Candara"/>
                <w:b/>
              </w:rPr>
              <w:t>PURPOSE AND OVERVIEW (max. 5 sentences)</w:t>
            </w:r>
          </w:p>
        </w:tc>
      </w:tr>
      <w:tr w:rsidR="001767FC" w:rsidRPr="00B54668" w:rsidTr="000C7457">
        <w:trPr>
          <w:trHeight w:val="562"/>
        </w:trPr>
        <w:tc>
          <w:tcPr>
            <w:tcW w:w="10440" w:type="dxa"/>
            <w:gridSpan w:val="7"/>
            <w:vAlign w:val="center"/>
          </w:tcPr>
          <w:p w:rsidR="001767FC" w:rsidRPr="00DA176A" w:rsidRDefault="001767FC" w:rsidP="00E826ED">
            <w:pPr>
              <w:spacing w:line="240" w:lineRule="auto"/>
              <w:contextualSpacing/>
              <w:rPr>
                <w:rFonts w:ascii="Candara" w:hAnsi="Candara" w:cs="Arial"/>
                <w:i/>
              </w:rPr>
            </w:pPr>
            <w:r w:rsidRPr="00DA176A">
              <w:rPr>
                <w:rFonts w:ascii="Candara" w:hAnsi="Candara" w:cs="Calibri"/>
                <w:i/>
              </w:rPr>
              <w:t>Acquiring knowledge about the concept and application of project management principles, tools and techniques in preventive engineering and other organizational and technical disciplines. Acquiring knowledge and skills to organize project activities, to apply the project management concept in</w:t>
            </w:r>
            <w:r>
              <w:rPr>
                <w:rFonts w:ascii="Candara" w:hAnsi="Candara" w:cs="Calibri"/>
                <w:i/>
              </w:rPr>
              <w:t xml:space="preserve"> occupational </w:t>
            </w:r>
            <w:r w:rsidRPr="00DA176A">
              <w:rPr>
                <w:rFonts w:ascii="Candara" w:hAnsi="Candara" w:cs="Calibri"/>
                <w:i/>
              </w:rPr>
              <w:t>safety</w:t>
            </w:r>
            <w:r>
              <w:rPr>
                <w:rFonts w:ascii="Candara" w:hAnsi="Candara" w:cs="Calibri"/>
                <w:i/>
              </w:rPr>
              <w:t xml:space="preserve"> and emergency management</w:t>
            </w:r>
            <w:r w:rsidRPr="00DA176A">
              <w:rPr>
                <w:rFonts w:ascii="Candara" w:hAnsi="Candara" w:cs="Calibri"/>
                <w:i/>
              </w:rPr>
              <w:t>, and to understand modern software tools for project management.</w:t>
            </w:r>
          </w:p>
        </w:tc>
      </w:tr>
      <w:tr w:rsidR="001767FC" w:rsidRPr="00B54668" w:rsidTr="000C7457">
        <w:trPr>
          <w:trHeight w:val="562"/>
        </w:trPr>
        <w:tc>
          <w:tcPr>
            <w:tcW w:w="10440" w:type="dxa"/>
            <w:gridSpan w:val="7"/>
            <w:shd w:val="clear" w:color="auto" w:fill="B8CCE4"/>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1767FC" w:rsidRPr="00B54668" w:rsidTr="000C7457">
        <w:trPr>
          <w:trHeight w:val="562"/>
        </w:trPr>
        <w:tc>
          <w:tcPr>
            <w:tcW w:w="10440" w:type="dxa"/>
            <w:gridSpan w:val="7"/>
            <w:vAlign w:val="center"/>
          </w:tcPr>
          <w:p w:rsidR="001767FC" w:rsidRPr="00CC211D" w:rsidRDefault="001767FC" w:rsidP="00E826ED">
            <w:pPr>
              <w:tabs>
                <w:tab w:val="left" w:pos="360"/>
              </w:tabs>
              <w:spacing w:after="0" w:line="240" w:lineRule="auto"/>
              <w:rPr>
                <w:rFonts w:ascii="Candara" w:hAnsi="Candara"/>
                <w:b/>
              </w:rPr>
            </w:pPr>
            <w:r>
              <w:rPr>
                <w:rFonts w:ascii="Candara" w:hAnsi="Candara" w:cs="Calibri"/>
              </w:rPr>
              <w:t>P</w:t>
            </w:r>
            <w:r w:rsidRPr="003A6C69">
              <w:rPr>
                <w:rFonts w:ascii="Candara" w:hAnsi="Candara" w:cs="Calibri"/>
              </w:rPr>
              <w:t>roject management</w:t>
            </w:r>
            <w:r>
              <w:rPr>
                <w:rFonts w:ascii="Candara" w:hAnsi="Candara" w:cs="Calibri"/>
              </w:rPr>
              <w:t xml:space="preserve"> </w:t>
            </w:r>
            <w:r w:rsidRPr="003A6C69">
              <w:rPr>
                <w:rFonts w:ascii="Candara" w:hAnsi="Candara" w:cs="Calibri"/>
              </w:rPr>
              <w:t>concept</w:t>
            </w:r>
            <w:r>
              <w:rPr>
                <w:rFonts w:ascii="Candara" w:hAnsi="Candara" w:cs="Calibri"/>
              </w:rPr>
              <w:t xml:space="preserve"> – background and development</w:t>
            </w:r>
            <w:r w:rsidRPr="003A6C69">
              <w:rPr>
                <w:rFonts w:ascii="Candara" w:hAnsi="Candara" w:cs="Calibri"/>
              </w:rPr>
              <w:t xml:space="preserve">. Project </w:t>
            </w:r>
            <w:r>
              <w:rPr>
                <w:rFonts w:ascii="Candara" w:hAnsi="Candara" w:cs="Calibri"/>
              </w:rPr>
              <w:t xml:space="preserve">Management - </w:t>
            </w:r>
            <w:r w:rsidRPr="003A6C69">
              <w:rPr>
                <w:rFonts w:ascii="Candara" w:hAnsi="Candara" w:cs="Calibri"/>
              </w:rPr>
              <w:t>framework, aim</w:t>
            </w:r>
            <w:r>
              <w:rPr>
                <w:rFonts w:ascii="Candara" w:hAnsi="Candara" w:cs="Calibri"/>
              </w:rPr>
              <w:t xml:space="preserve"> and scope, </w:t>
            </w:r>
            <w:r w:rsidRPr="003A6C69">
              <w:rPr>
                <w:rFonts w:ascii="Candara" w:hAnsi="Candara" w:cs="Calibri"/>
              </w:rPr>
              <w:t>planning, resource</w:t>
            </w:r>
            <w:r>
              <w:rPr>
                <w:rFonts w:ascii="Candara" w:hAnsi="Candara" w:cs="Calibri"/>
              </w:rPr>
              <w:t xml:space="preserve"> </w:t>
            </w:r>
            <w:r w:rsidRPr="003A6C69">
              <w:rPr>
                <w:rFonts w:ascii="Candara" w:hAnsi="Candara" w:cs="Calibri"/>
              </w:rPr>
              <w:t>identification, critical fact</w:t>
            </w:r>
            <w:r>
              <w:rPr>
                <w:rFonts w:ascii="Candara" w:hAnsi="Candara" w:cs="Calibri"/>
              </w:rPr>
              <w:t>ors</w:t>
            </w:r>
            <w:r w:rsidRPr="003A6C69">
              <w:rPr>
                <w:rFonts w:ascii="Candara" w:hAnsi="Candara" w:cs="Calibri"/>
              </w:rPr>
              <w:t xml:space="preserve">. </w:t>
            </w:r>
            <w:r>
              <w:rPr>
                <w:rFonts w:ascii="Candara" w:hAnsi="Candara" w:cs="Calibri"/>
              </w:rPr>
              <w:t>Team building, SWOT analysis</w:t>
            </w:r>
            <w:r w:rsidRPr="003A6C69">
              <w:rPr>
                <w:rFonts w:ascii="Candara" w:hAnsi="Candara" w:cs="Calibri"/>
              </w:rPr>
              <w:t>. Process groups and project life‐cycle. Project planning, SMART</w:t>
            </w:r>
            <w:r>
              <w:rPr>
                <w:rFonts w:ascii="Candara" w:hAnsi="Candara" w:cs="Calibri"/>
              </w:rPr>
              <w:t xml:space="preserve"> </w:t>
            </w:r>
            <w:r w:rsidRPr="003A6C69">
              <w:rPr>
                <w:rFonts w:ascii="Candara" w:hAnsi="Candara" w:cs="Calibri"/>
              </w:rPr>
              <w:t>goals</w:t>
            </w:r>
            <w:r>
              <w:rPr>
                <w:rFonts w:ascii="Candara" w:hAnsi="Candara" w:cs="Calibri"/>
              </w:rPr>
              <w:t>, L</w:t>
            </w:r>
            <w:r w:rsidRPr="003A6C69">
              <w:rPr>
                <w:rFonts w:ascii="Candara" w:hAnsi="Candara" w:cs="Calibri"/>
              </w:rPr>
              <w:t>ogical framework</w:t>
            </w:r>
            <w:r>
              <w:rPr>
                <w:rFonts w:ascii="Candara" w:hAnsi="Candara" w:cs="Calibri"/>
              </w:rPr>
              <w:t xml:space="preserve"> </w:t>
            </w:r>
            <w:r w:rsidRPr="003A6C69">
              <w:rPr>
                <w:rFonts w:ascii="Candara" w:hAnsi="Candara" w:cs="Calibri"/>
              </w:rPr>
              <w:t>matrix (LFM). Planning methods and techniques: Gantt charts, network diagrams,</w:t>
            </w:r>
            <w:r>
              <w:rPr>
                <w:rFonts w:ascii="Candara" w:hAnsi="Candara" w:cs="Calibri"/>
              </w:rPr>
              <w:t xml:space="preserve"> C</w:t>
            </w:r>
            <w:r w:rsidRPr="003A6C69">
              <w:rPr>
                <w:rFonts w:ascii="Candara" w:hAnsi="Candara" w:cs="Calibri"/>
              </w:rPr>
              <w:t>ritical</w:t>
            </w:r>
            <w:r>
              <w:rPr>
                <w:rFonts w:ascii="Candara" w:hAnsi="Candara" w:cs="Calibri"/>
              </w:rPr>
              <w:t xml:space="preserve"> path method (CPM). </w:t>
            </w:r>
            <w:r w:rsidRPr="003A6C69">
              <w:rPr>
                <w:rFonts w:ascii="Candara" w:hAnsi="Candara" w:cs="Calibri"/>
              </w:rPr>
              <w:t>Structural diagrams WBS – PBS – OBS. Project management organization. Project</w:t>
            </w:r>
            <w:r>
              <w:rPr>
                <w:rFonts w:ascii="Candara" w:hAnsi="Candara" w:cs="Calibri"/>
              </w:rPr>
              <w:t xml:space="preserve"> </w:t>
            </w:r>
            <w:r w:rsidRPr="003A6C69">
              <w:rPr>
                <w:rFonts w:ascii="Candara" w:hAnsi="Candara" w:cs="Calibri"/>
              </w:rPr>
              <w:t xml:space="preserve">quality management – </w:t>
            </w:r>
            <w:r>
              <w:rPr>
                <w:rFonts w:ascii="Candara" w:hAnsi="Candara" w:cs="Calibri"/>
              </w:rPr>
              <w:t>scope</w:t>
            </w:r>
            <w:r w:rsidRPr="003A6C69">
              <w:rPr>
                <w:rFonts w:ascii="Candara" w:hAnsi="Candara" w:cs="Calibri"/>
              </w:rPr>
              <w:t>, time, and cost management, evaluation of project</w:t>
            </w:r>
            <w:r>
              <w:rPr>
                <w:rFonts w:ascii="Candara" w:hAnsi="Candara" w:cs="Calibri"/>
              </w:rPr>
              <w:t xml:space="preserve"> </w:t>
            </w:r>
            <w:r w:rsidRPr="003A6C69">
              <w:rPr>
                <w:rFonts w:ascii="Candara" w:hAnsi="Candara" w:cs="Calibri"/>
              </w:rPr>
              <w:t xml:space="preserve">progress. </w:t>
            </w:r>
            <w:r>
              <w:rPr>
                <w:rFonts w:ascii="Candara" w:hAnsi="Candara" w:cs="Calibri"/>
              </w:rPr>
              <w:t>P</w:t>
            </w:r>
            <w:r w:rsidRPr="003A6C69">
              <w:rPr>
                <w:rFonts w:ascii="Candara" w:hAnsi="Candara" w:cs="Calibri"/>
              </w:rPr>
              <w:t xml:space="preserve">roject implementation </w:t>
            </w:r>
            <w:r>
              <w:rPr>
                <w:rFonts w:ascii="Candara" w:hAnsi="Candara" w:cs="Calibri"/>
              </w:rPr>
              <w:t>and</w:t>
            </w:r>
            <w:r w:rsidRPr="003A6C69">
              <w:rPr>
                <w:rFonts w:ascii="Candara" w:hAnsi="Candara" w:cs="Calibri"/>
              </w:rPr>
              <w:t xml:space="preserve"> </w:t>
            </w:r>
            <w:r>
              <w:rPr>
                <w:rFonts w:ascii="Candara" w:hAnsi="Candara" w:cs="Calibri"/>
              </w:rPr>
              <w:t>r</w:t>
            </w:r>
            <w:r w:rsidRPr="003A6C69">
              <w:rPr>
                <w:rFonts w:ascii="Candara" w:hAnsi="Candara" w:cs="Calibri"/>
              </w:rPr>
              <w:t>is</w:t>
            </w:r>
            <w:r>
              <w:rPr>
                <w:rFonts w:ascii="Candara" w:hAnsi="Candara" w:cs="Calibri"/>
              </w:rPr>
              <w:t>k management, m</w:t>
            </w:r>
            <w:r w:rsidRPr="003A6C69">
              <w:rPr>
                <w:rFonts w:ascii="Candara" w:hAnsi="Candara" w:cs="Calibri"/>
              </w:rPr>
              <w:t>onitoring</w:t>
            </w:r>
            <w:r>
              <w:rPr>
                <w:rFonts w:ascii="Candara" w:hAnsi="Candara" w:cs="Calibri"/>
              </w:rPr>
              <w:t xml:space="preserve"> and control. </w:t>
            </w:r>
            <w:r w:rsidRPr="003A6C69">
              <w:rPr>
                <w:rFonts w:ascii="Candara" w:hAnsi="Candara" w:cs="Calibri"/>
              </w:rPr>
              <w:t xml:space="preserve">Introduction to </w:t>
            </w:r>
            <w:r w:rsidRPr="003A6C69">
              <w:rPr>
                <w:rFonts w:ascii="Candara" w:hAnsi="Candara" w:cs="Calibri-Italic"/>
                <w:i/>
                <w:iCs/>
              </w:rPr>
              <w:t>MS Project</w:t>
            </w:r>
            <w:r w:rsidRPr="003A6C69">
              <w:rPr>
                <w:rFonts w:ascii="Candara" w:hAnsi="Candara" w:cs="Calibri"/>
              </w:rPr>
              <w:t>.</w:t>
            </w:r>
          </w:p>
        </w:tc>
      </w:tr>
      <w:tr w:rsidR="001767FC" w:rsidRPr="00B54668" w:rsidTr="000C7457">
        <w:trPr>
          <w:trHeight w:val="562"/>
        </w:trPr>
        <w:tc>
          <w:tcPr>
            <w:tcW w:w="10440" w:type="dxa"/>
            <w:gridSpan w:val="7"/>
            <w:shd w:val="clear" w:color="auto" w:fill="B8CCE4"/>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1767FC" w:rsidRPr="00B54668" w:rsidTr="000C7457">
        <w:trPr>
          <w:trHeight w:val="562"/>
        </w:trPr>
        <w:tc>
          <w:tcPr>
            <w:tcW w:w="10440" w:type="dxa"/>
            <w:gridSpan w:val="7"/>
            <w:vAlign w:val="center"/>
          </w:tcPr>
          <w:p w:rsidR="001767FC" w:rsidRPr="000C7457" w:rsidRDefault="001767FC"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1767FC" w:rsidRPr="000C7457" w:rsidRDefault="001767FC" w:rsidP="000C7457">
            <w:pPr>
              <w:tabs>
                <w:tab w:val="left" w:pos="360"/>
              </w:tabs>
              <w:spacing w:after="0" w:line="240" w:lineRule="auto"/>
              <w:jc w:val="left"/>
              <w:rPr>
                <w:rFonts w:ascii="Candara" w:hAnsi="Candara"/>
              </w:rPr>
            </w:pPr>
          </w:p>
          <w:p w:rsidR="001767FC" w:rsidRPr="000C7457" w:rsidRDefault="001767FC"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1767FC" w:rsidRPr="000C7457" w:rsidRDefault="001767FC" w:rsidP="000C7457">
            <w:pPr>
              <w:tabs>
                <w:tab w:val="left" w:pos="360"/>
              </w:tabs>
              <w:spacing w:after="0" w:line="240" w:lineRule="auto"/>
              <w:jc w:val="left"/>
              <w:rPr>
                <w:rFonts w:ascii="Candara" w:hAnsi="Candara"/>
                <w:b/>
              </w:rPr>
            </w:pPr>
          </w:p>
        </w:tc>
      </w:tr>
      <w:tr w:rsidR="001767FC" w:rsidRPr="00B54668" w:rsidTr="000C7457">
        <w:trPr>
          <w:trHeight w:val="562"/>
        </w:trPr>
        <w:tc>
          <w:tcPr>
            <w:tcW w:w="10440" w:type="dxa"/>
            <w:gridSpan w:val="7"/>
            <w:shd w:val="clear" w:color="auto" w:fill="B8CCE4"/>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1767FC" w:rsidRPr="00B54668" w:rsidTr="000C7457">
        <w:trPr>
          <w:trHeight w:val="562"/>
        </w:trPr>
        <w:tc>
          <w:tcPr>
            <w:tcW w:w="255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points</w:t>
            </w:r>
          </w:p>
        </w:tc>
      </w:tr>
      <w:tr w:rsidR="001767FC" w:rsidRPr="00B54668" w:rsidTr="000C7457">
        <w:trPr>
          <w:trHeight w:val="562"/>
        </w:trPr>
        <w:tc>
          <w:tcPr>
            <w:tcW w:w="255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1767FC" w:rsidRPr="000C7457" w:rsidRDefault="001767FC"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1767FC" w:rsidRPr="000C7457" w:rsidRDefault="001767FC" w:rsidP="000C7457">
            <w:pPr>
              <w:tabs>
                <w:tab w:val="left" w:pos="360"/>
              </w:tabs>
              <w:spacing w:after="0" w:line="240" w:lineRule="auto"/>
              <w:jc w:val="left"/>
              <w:rPr>
                <w:rFonts w:ascii="Candara" w:hAnsi="Candara"/>
                <w:b/>
              </w:rPr>
            </w:pPr>
            <w:r>
              <w:rPr>
                <w:rFonts w:ascii="Candara" w:hAnsi="Candara"/>
                <w:b/>
              </w:rPr>
              <w:t>20</w:t>
            </w:r>
          </w:p>
        </w:tc>
      </w:tr>
      <w:tr w:rsidR="001767FC" w:rsidRPr="00B54668" w:rsidTr="000C7457">
        <w:trPr>
          <w:trHeight w:val="562"/>
        </w:trPr>
        <w:tc>
          <w:tcPr>
            <w:tcW w:w="255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1767FC" w:rsidRPr="000C7457" w:rsidRDefault="001767FC"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1767FC" w:rsidRPr="000C7457" w:rsidRDefault="001767FC" w:rsidP="000C7457">
            <w:pPr>
              <w:tabs>
                <w:tab w:val="left" w:pos="360"/>
              </w:tabs>
              <w:spacing w:after="0" w:line="240" w:lineRule="auto"/>
              <w:jc w:val="left"/>
              <w:rPr>
                <w:rFonts w:ascii="Candara" w:hAnsi="Candara"/>
                <w:b/>
              </w:rPr>
            </w:pPr>
            <w:r>
              <w:rPr>
                <w:rFonts w:ascii="Candara" w:hAnsi="Candara"/>
                <w:b/>
              </w:rPr>
              <w:t>20</w:t>
            </w:r>
          </w:p>
        </w:tc>
      </w:tr>
      <w:tr w:rsidR="001767FC" w:rsidRPr="00B54668" w:rsidTr="000C7457">
        <w:trPr>
          <w:trHeight w:val="562"/>
        </w:trPr>
        <w:tc>
          <w:tcPr>
            <w:tcW w:w="255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1767FC" w:rsidRPr="000C7457" w:rsidRDefault="001767FC"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100</w:t>
            </w:r>
          </w:p>
        </w:tc>
      </w:tr>
      <w:tr w:rsidR="001767FC" w:rsidRPr="00B54668" w:rsidTr="000C7457">
        <w:trPr>
          <w:trHeight w:val="562"/>
        </w:trPr>
        <w:tc>
          <w:tcPr>
            <w:tcW w:w="10440" w:type="dxa"/>
            <w:gridSpan w:val="7"/>
            <w:vAlign w:val="center"/>
          </w:tcPr>
          <w:p w:rsidR="001767FC" w:rsidRPr="000C7457" w:rsidRDefault="001767FC"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1767FC" w:rsidRDefault="001767FC" w:rsidP="00E71A0B">
      <w:pPr>
        <w:ind w:left="1089"/>
      </w:pPr>
    </w:p>
    <w:p w:rsidR="001767FC" w:rsidRDefault="001767FC" w:rsidP="00E71A0B">
      <w:pPr>
        <w:ind w:left="1089"/>
      </w:pPr>
    </w:p>
    <w:p w:rsidR="001767FC" w:rsidRDefault="001767FC" w:rsidP="00E71A0B">
      <w:pPr>
        <w:ind w:left="1089"/>
      </w:pPr>
    </w:p>
    <w:sectPr w:rsidR="001767F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FC" w:rsidRDefault="001767FC" w:rsidP="00864926">
      <w:pPr>
        <w:spacing w:after="0" w:line="240" w:lineRule="auto"/>
      </w:pPr>
      <w:r>
        <w:separator/>
      </w:r>
    </w:p>
  </w:endnote>
  <w:endnote w:type="continuationSeparator" w:id="0">
    <w:p w:rsidR="001767FC" w:rsidRDefault="001767F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FC" w:rsidRDefault="001767FC" w:rsidP="00864926">
      <w:pPr>
        <w:spacing w:after="0" w:line="240" w:lineRule="auto"/>
      </w:pPr>
      <w:r>
        <w:separator/>
      </w:r>
    </w:p>
  </w:footnote>
  <w:footnote w:type="continuationSeparator" w:id="0">
    <w:p w:rsidR="001767FC" w:rsidRDefault="001767F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1A20"/>
    <w:rsid w:val="00075440"/>
    <w:rsid w:val="00084D93"/>
    <w:rsid w:val="000C7457"/>
    <w:rsid w:val="000D2698"/>
    <w:rsid w:val="000F6001"/>
    <w:rsid w:val="00106A3F"/>
    <w:rsid w:val="001767FC"/>
    <w:rsid w:val="001D3BF1"/>
    <w:rsid w:val="001D64D3"/>
    <w:rsid w:val="001F14FA"/>
    <w:rsid w:val="001F60E3"/>
    <w:rsid w:val="00216C03"/>
    <w:rsid w:val="00216FA7"/>
    <w:rsid w:val="00225E6D"/>
    <w:rsid w:val="002319B6"/>
    <w:rsid w:val="00315601"/>
    <w:rsid w:val="00323176"/>
    <w:rsid w:val="003530B4"/>
    <w:rsid w:val="003A6C69"/>
    <w:rsid w:val="003B32A9"/>
    <w:rsid w:val="003C177A"/>
    <w:rsid w:val="003F0C8C"/>
    <w:rsid w:val="00406F80"/>
    <w:rsid w:val="00431EFA"/>
    <w:rsid w:val="00442281"/>
    <w:rsid w:val="00493925"/>
    <w:rsid w:val="004B30D0"/>
    <w:rsid w:val="004D1C7E"/>
    <w:rsid w:val="004E562D"/>
    <w:rsid w:val="00544B1B"/>
    <w:rsid w:val="005A5D38"/>
    <w:rsid w:val="005B0885"/>
    <w:rsid w:val="005B64BF"/>
    <w:rsid w:val="005D46D7"/>
    <w:rsid w:val="00603117"/>
    <w:rsid w:val="006578DB"/>
    <w:rsid w:val="0068153F"/>
    <w:rsid w:val="0069043C"/>
    <w:rsid w:val="006E40AE"/>
    <w:rsid w:val="006F647C"/>
    <w:rsid w:val="00783C57"/>
    <w:rsid w:val="00792CB4"/>
    <w:rsid w:val="007D78D5"/>
    <w:rsid w:val="0085579B"/>
    <w:rsid w:val="00864926"/>
    <w:rsid w:val="008A30CE"/>
    <w:rsid w:val="008B1D6B"/>
    <w:rsid w:val="008C0FEF"/>
    <w:rsid w:val="008C31B7"/>
    <w:rsid w:val="008E2E3B"/>
    <w:rsid w:val="00910B02"/>
    <w:rsid w:val="00911529"/>
    <w:rsid w:val="00925812"/>
    <w:rsid w:val="00932B21"/>
    <w:rsid w:val="00963E2F"/>
    <w:rsid w:val="00972302"/>
    <w:rsid w:val="009906EA"/>
    <w:rsid w:val="009C7BEF"/>
    <w:rsid w:val="009D3F5E"/>
    <w:rsid w:val="009F3F9F"/>
    <w:rsid w:val="00A10286"/>
    <w:rsid w:val="00A1335D"/>
    <w:rsid w:val="00A92222"/>
    <w:rsid w:val="00A972E2"/>
    <w:rsid w:val="00AE50CA"/>
    <w:rsid w:val="00AF47A6"/>
    <w:rsid w:val="00B50491"/>
    <w:rsid w:val="00B54668"/>
    <w:rsid w:val="00B90A4B"/>
    <w:rsid w:val="00B9521A"/>
    <w:rsid w:val="00BC0B3E"/>
    <w:rsid w:val="00BD3504"/>
    <w:rsid w:val="00BE5729"/>
    <w:rsid w:val="00C63234"/>
    <w:rsid w:val="00CA2999"/>
    <w:rsid w:val="00CA6D81"/>
    <w:rsid w:val="00CC211D"/>
    <w:rsid w:val="00CC23C3"/>
    <w:rsid w:val="00CD17F1"/>
    <w:rsid w:val="00D25491"/>
    <w:rsid w:val="00D90954"/>
    <w:rsid w:val="00D92F39"/>
    <w:rsid w:val="00D978A3"/>
    <w:rsid w:val="00DA176A"/>
    <w:rsid w:val="00DB43CC"/>
    <w:rsid w:val="00DD1BE2"/>
    <w:rsid w:val="00E1222F"/>
    <w:rsid w:val="00E47B95"/>
    <w:rsid w:val="00E5013A"/>
    <w:rsid w:val="00E60599"/>
    <w:rsid w:val="00E71A0B"/>
    <w:rsid w:val="00E7365E"/>
    <w:rsid w:val="00E8188A"/>
    <w:rsid w:val="00E826ED"/>
    <w:rsid w:val="00E857F8"/>
    <w:rsid w:val="00EA7E0C"/>
    <w:rsid w:val="00EC53EE"/>
    <w:rsid w:val="00ED0927"/>
    <w:rsid w:val="00EE3CBF"/>
    <w:rsid w:val="00F06AFA"/>
    <w:rsid w:val="00F237EB"/>
    <w:rsid w:val="00F56373"/>
    <w:rsid w:val="00F742D3"/>
    <w:rsid w:val="00F825F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44613867">
      <w:marLeft w:val="0"/>
      <w:marRight w:val="0"/>
      <w:marTop w:val="0"/>
      <w:marBottom w:val="0"/>
      <w:divBdr>
        <w:top w:val="none" w:sz="0" w:space="0" w:color="auto"/>
        <w:left w:val="none" w:sz="0" w:space="0" w:color="auto"/>
        <w:bottom w:val="none" w:sz="0" w:space="0" w:color="auto"/>
        <w:right w:val="none" w:sz="0" w:space="0" w:color="auto"/>
      </w:divBdr>
      <w:divsChild>
        <w:div w:id="1444613865">
          <w:marLeft w:val="0"/>
          <w:marRight w:val="0"/>
          <w:marTop w:val="0"/>
          <w:marBottom w:val="0"/>
          <w:divBdr>
            <w:top w:val="none" w:sz="0" w:space="0" w:color="auto"/>
            <w:left w:val="none" w:sz="0" w:space="0" w:color="auto"/>
            <w:bottom w:val="none" w:sz="0" w:space="0" w:color="auto"/>
            <w:right w:val="none" w:sz="0" w:space="0" w:color="auto"/>
          </w:divBdr>
        </w:div>
        <w:div w:id="1444613866">
          <w:marLeft w:val="0"/>
          <w:marRight w:val="0"/>
          <w:marTop w:val="0"/>
          <w:marBottom w:val="0"/>
          <w:divBdr>
            <w:top w:val="none" w:sz="0" w:space="0" w:color="auto"/>
            <w:left w:val="none" w:sz="0" w:space="0" w:color="auto"/>
            <w:bottom w:val="none" w:sz="0" w:space="0" w:color="auto"/>
            <w:right w:val="none" w:sz="0" w:space="0" w:color="auto"/>
          </w:divBdr>
        </w:div>
      </w:divsChild>
    </w:div>
    <w:div w:id="1444613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362</Words>
  <Characters>2068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2016-04-09T18:00:00Z</dcterms:created>
  <dcterms:modified xsi:type="dcterms:W3CDTF">2016-04-15T14:50:00Z</dcterms:modified>
</cp:coreProperties>
</file>