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58" w:rsidRPr="00B54668" w:rsidRDefault="0020005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00058" w:rsidRPr="00B54668" w:rsidTr="00B2371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00058" w:rsidRPr="00B23718" w:rsidRDefault="00200058" w:rsidP="00B23718">
            <w:pPr>
              <w:spacing w:line="240" w:lineRule="auto"/>
              <w:jc w:val="left"/>
              <w:rPr>
                <w:rFonts w:ascii="Candara" w:hAnsi="Candara"/>
                <w:b/>
                <w:sz w:val="36"/>
                <w:szCs w:val="36"/>
              </w:rPr>
            </w:pPr>
            <w:r w:rsidRPr="00B2371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B23718">
              <w:rPr>
                <w:rFonts w:ascii="Candara" w:hAnsi="Candara"/>
                <w:b/>
                <w:sz w:val="36"/>
                <w:szCs w:val="36"/>
              </w:rPr>
              <w:t xml:space="preserve">                         </w:t>
            </w:r>
            <w:smartTag w:uri="urn:schemas-microsoft-com:office:smarttags" w:element="place">
              <w:smartTag w:uri="urn:schemas-microsoft-com:office:smarttags" w:element="PlaceType">
                <w:r w:rsidRPr="00B23718">
                  <w:rPr>
                    <w:rFonts w:ascii="Candara" w:hAnsi="Candara"/>
                    <w:b/>
                    <w:sz w:val="36"/>
                    <w:szCs w:val="36"/>
                  </w:rPr>
                  <w:t>UNIVERSITY</w:t>
                </w:r>
              </w:smartTag>
              <w:r w:rsidRPr="00B23718">
                <w:rPr>
                  <w:rFonts w:ascii="Candara" w:hAnsi="Candara"/>
                  <w:b/>
                  <w:sz w:val="36"/>
                  <w:szCs w:val="36"/>
                </w:rPr>
                <w:t xml:space="preserve"> OF </w:t>
              </w:r>
              <w:smartTag w:uri="urn:schemas-microsoft-com:office:smarttags" w:element="PlaceName">
                <w:r w:rsidRPr="00B23718">
                  <w:rPr>
                    <w:rFonts w:ascii="Candara" w:hAnsi="Candara"/>
                    <w:b/>
                    <w:sz w:val="36"/>
                    <w:szCs w:val="36"/>
                  </w:rPr>
                  <w:t>NIŠ</w:t>
                </w:r>
              </w:smartTag>
            </w:smartTag>
          </w:p>
          <w:p w:rsidR="00200058" w:rsidRPr="00B23718" w:rsidRDefault="00200058" w:rsidP="00B23718">
            <w:pPr>
              <w:spacing w:line="240" w:lineRule="auto"/>
              <w:jc w:val="left"/>
              <w:rPr>
                <w:rFonts w:ascii="Candara" w:hAnsi="Candara"/>
              </w:rPr>
            </w:pPr>
          </w:p>
        </w:tc>
      </w:tr>
      <w:tr w:rsidR="00200058" w:rsidRPr="00B54668" w:rsidTr="00F2111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00058" w:rsidRPr="00B23718" w:rsidRDefault="00200058" w:rsidP="00B23718">
            <w:pPr>
              <w:spacing w:line="240" w:lineRule="auto"/>
              <w:contextualSpacing/>
              <w:rPr>
                <w:rFonts w:ascii="Candara" w:hAnsi="Candara"/>
                <w:b/>
                <w:sz w:val="36"/>
                <w:szCs w:val="36"/>
              </w:rPr>
            </w:pPr>
            <w:r w:rsidRPr="00B2371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00058" w:rsidRPr="00B23718" w:rsidRDefault="00200058" w:rsidP="00B23718">
            <w:pPr>
              <w:spacing w:line="240" w:lineRule="auto"/>
              <w:contextualSpacing/>
              <w:jc w:val="left"/>
              <w:rPr>
                <w:rStyle w:val="CommentReference"/>
                <w:sz w:val="36"/>
                <w:szCs w:val="36"/>
              </w:rPr>
            </w:pPr>
            <w:r w:rsidRPr="00B23718">
              <w:rPr>
                <w:rFonts w:ascii="Candara" w:hAnsi="Candara"/>
                <w:b/>
                <w:sz w:val="36"/>
                <w:szCs w:val="36"/>
              </w:rPr>
              <w:t>Faculty</w:t>
            </w:r>
            <w:r w:rsidRPr="00B2371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200058" w:rsidRPr="00B50F9E" w:rsidRDefault="00200058"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200058" w:rsidRPr="00B54668" w:rsidTr="00B23718">
        <w:trPr>
          <w:trHeight w:val="529"/>
        </w:trPr>
        <w:tc>
          <w:tcPr>
            <w:tcW w:w="10440" w:type="dxa"/>
            <w:gridSpan w:val="7"/>
            <w:tcBorders>
              <w:top w:val="double" w:sz="4" w:space="0" w:color="auto"/>
            </w:tcBorders>
            <w:shd w:val="clear" w:color="auto" w:fill="B8CCE4"/>
            <w:vAlign w:val="center"/>
          </w:tcPr>
          <w:p w:rsidR="00200058" w:rsidRPr="00B23718" w:rsidRDefault="00200058" w:rsidP="00B23718">
            <w:pPr>
              <w:spacing w:line="240" w:lineRule="auto"/>
              <w:contextualSpacing/>
              <w:rPr>
                <w:rFonts w:ascii="Candara" w:hAnsi="Candara"/>
                <w:b/>
              </w:rPr>
            </w:pPr>
            <w:r w:rsidRPr="00B23718">
              <w:rPr>
                <w:rFonts w:ascii="Candara" w:hAnsi="Candara"/>
                <w:b/>
              </w:rPr>
              <w:t>GENERAL INFORMATION</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 xml:space="preserve">Study program </w:t>
            </w:r>
          </w:p>
        </w:tc>
        <w:tc>
          <w:tcPr>
            <w:tcW w:w="6054" w:type="dxa"/>
            <w:gridSpan w:val="3"/>
            <w:vAlign w:val="center"/>
          </w:tcPr>
          <w:p w:rsidR="00200058" w:rsidRPr="00953F6E" w:rsidRDefault="00200058" w:rsidP="00DE1D35">
            <w:pPr>
              <w:suppressAutoHyphens w:val="0"/>
              <w:spacing w:after="200" w:line="240" w:lineRule="auto"/>
              <w:jc w:val="left"/>
              <w:rPr>
                <w:rFonts w:ascii="Candara" w:hAnsi="Candara"/>
                <w:bCs/>
                <w:color w:val="548DD4"/>
              </w:rPr>
            </w:pPr>
            <w:r w:rsidRPr="00953F6E">
              <w:rPr>
                <w:rFonts w:ascii="Candara" w:hAnsi="Candara"/>
                <w:bCs/>
              </w:rPr>
              <w:t>Architecture</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Study Module  (if applicable)</w:t>
            </w:r>
          </w:p>
        </w:tc>
        <w:tc>
          <w:tcPr>
            <w:tcW w:w="6054" w:type="dxa"/>
            <w:gridSpan w:val="3"/>
            <w:vAlign w:val="center"/>
          </w:tcPr>
          <w:p w:rsidR="00200058" w:rsidRPr="00B23718" w:rsidRDefault="00200058" w:rsidP="00B23718">
            <w:pPr>
              <w:spacing w:line="240" w:lineRule="auto"/>
              <w:contextualSpacing/>
              <w:jc w:val="left"/>
              <w:rPr>
                <w:rFonts w:ascii="Candara" w:hAnsi="Candara"/>
              </w:rPr>
            </w:pP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Course title</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SYNTHESIS PROJECT PUBLIC BUILDINGS</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Level of study</w:t>
            </w:r>
          </w:p>
        </w:tc>
        <w:tc>
          <w:tcPr>
            <w:tcW w:w="6054" w:type="dxa"/>
            <w:gridSpan w:val="3"/>
            <w:vAlign w:val="center"/>
          </w:tcPr>
          <w:p w:rsidR="00200058" w:rsidRPr="00B37D3F" w:rsidRDefault="00200058" w:rsidP="00DE1D35">
            <w:pPr>
              <w:spacing w:line="240" w:lineRule="auto"/>
              <w:contextualSpacing/>
              <w:jc w:val="left"/>
              <w:rPr>
                <w:rFonts w:ascii="Candara" w:hAnsi="Candara"/>
              </w:rPr>
            </w:pPr>
            <w:r w:rsidRPr="00B37D3F">
              <w:rPr>
                <w:rStyle w:val="shorttext"/>
                <w:rFonts w:ascii="Candara" w:hAnsi="Candara"/>
                <w:lang/>
              </w:rPr>
              <w:t>Integrated studies</w:t>
            </w:r>
            <w:r w:rsidRPr="00B37D3F">
              <w:rPr>
                <w:rFonts w:ascii="Candara" w:hAnsi="Candara"/>
              </w:rPr>
              <w:t xml:space="preserve">  </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Type of course</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Elective</w:t>
            </w:r>
          </w:p>
        </w:tc>
      </w:tr>
      <w:tr w:rsidR="00200058" w:rsidRPr="00B54668" w:rsidTr="00B23718">
        <w:trPr>
          <w:trHeight w:val="562"/>
        </w:trPr>
        <w:tc>
          <w:tcPr>
            <w:tcW w:w="4386" w:type="dxa"/>
            <w:gridSpan w:val="4"/>
            <w:vAlign w:val="center"/>
          </w:tcPr>
          <w:p w:rsidR="00200058" w:rsidRPr="00B23718" w:rsidRDefault="00200058" w:rsidP="00B23718">
            <w:pPr>
              <w:suppressAutoHyphens w:val="0"/>
              <w:spacing w:after="0" w:line="240" w:lineRule="auto"/>
              <w:contextualSpacing/>
              <w:jc w:val="left"/>
              <w:rPr>
                <w:rFonts w:ascii="Candara" w:hAnsi="Candara" w:cs="Arial"/>
                <w:lang w:val="en-US"/>
              </w:rPr>
            </w:pPr>
            <w:r w:rsidRPr="00B23718">
              <w:rPr>
                <w:rFonts w:ascii="Candara" w:hAnsi="Candara"/>
              </w:rPr>
              <w:t xml:space="preserve">Semester </w:t>
            </w:r>
            <w:r w:rsidRPr="00B23718">
              <w:rPr>
                <w:rFonts w:ascii="Candara" w:hAnsi="Candara" w:cs="Arial"/>
                <w:lang w:val="en-US"/>
              </w:rPr>
              <w:t xml:space="preserve"> </w:t>
            </w:r>
          </w:p>
        </w:tc>
        <w:tc>
          <w:tcPr>
            <w:tcW w:w="6054" w:type="dxa"/>
            <w:gridSpan w:val="3"/>
            <w:vAlign w:val="center"/>
          </w:tcPr>
          <w:p w:rsidR="00200058" w:rsidRPr="00B23718" w:rsidRDefault="00200058" w:rsidP="00B23718">
            <w:pPr>
              <w:suppressAutoHyphens w:val="0"/>
              <w:spacing w:after="0" w:line="240" w:lineRule="auto"/>
              <w:contextualSpacing/>
              <w:jc w:val="left"/>
              <w:rPr>
                <w:rFonts w:ascii="Candara" w:hAnsi="Candara" w:cs="Arial"/>
                <w:lang w:val="en-US"/>
              </w:rPr>
            </w:pPr>
            <w:r w:rsidRPr="00B23718">
              <w:rPr>
                <w:rFonts w:ascii="Candara" w:hAnsi="Candara" w:cs="Arial"/>
                <w:lang w:val="en-US"/>
              </w:rPr>
              <w:t xml:space="preserve">Autumn               </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 xml:space="preserve">Year of study </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Pr>
                <w:rFonts w:ascii="Candara" w:hAnsi="Candara"/>
              </w:rPr>
              <w:t>5</w:t>
            </w:r>
            <w:r w:rsidRPr="009F33C3">
              <w:rPr>
                <w:rFonts w:ascii="Candara" w:hAnsi="Candara"/>
                <w:vertAlign w:val="superscript"/>
              </w:rPr>
              <w:t>th</w:t>
            </w:r>
            <w:r>
              <w:rPr>
                <w:rFonts w:ascii="Candara" w:hAnsi="Candara"/>
              </w:rPr>
              <w:t xml:space="preserve"> </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Number of ECTS allocated</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Pr>
                <w:rFonts w:ascii="Candara" w:hAnsi="Candara"/>
              </w:rPr>
              <w:t xml:space="preserve">10 </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Name of lecturer/lecturers</w:t>
            </w:r>
          </w:p>
        </w:tc>
        <w:tc>
          <w:tcPr>
            <w:tcW w:w="6054" w:type="dxa"/>
            <w:gridSpan w:val="3"/>
            <w:vAlign w:val="center"/>
          </w:tcPr>
          <w:p w:rsidR="00200058" w:rsidRPr="00B23718" w:rsidRDefault="00200058" w:rsidP="00B23718">
            <w:pPr>
              <w:spacing w:line="240" w:lineRule="auto"/>
              <w:contextualSpacing/>
              <w:jc w:val="left"/>
              <w:rPr>
                <w:rFonts w:ascii="Candara" w:hAnsi="Candara"/>
                <w:lang/>
              </w:rPr>
            </w:pPr>
            <w:r w:rsidRPr="00B23718">
              <w:rPr>
                <w:rFonts w:ascii="Candara" w:hAnsi="Candara"/>
                <w:lang/>
              </w:rPr>
              <w:t>Danica B. Stankovic, , Aleksandar  P. Milojkovic, Milan D. Tanic</w:t>
            </w:r>
            <w:bookmarkStart w:id="0" w:name="_GoBack"/>
            <w:bookmarkEnd w:id="0"/>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Teaching mode</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Pr>
                <w:rFonts w:ascii="Candara" w:hAnsi="Candara"/>
              </w:rPr>
              <w:t>L</w:t>
            </w:r>
            <w:r w:rsidRPr="00B23718">
              <w:rPr>
                <w:rFonts w:ascii="Candara" w:hAnsi="Candara"/>
              </w:rPr>
              <w:t>ectures                     Group tutorials         Individual tutorials</w:t>
            </w:r>
          </w:p>
          <w:p w:rsidR="00200058" w:rsidRPr="00B23718" w:rsidRDefault="00200058" w:rsidP="00B23718">
            <w:pPr>
              <w:spacing w:line="240" w:lineRule="auto"/>
              <w:contextualSpacing/>
              <w:jc w:val="left"/>
              <w:rPr>
                <w:rFonts w:ascii="Candara" w:hAnsi="Candara"/>
              </w:rPr>
            </w:pPr>
            <w:r w:rsidRPr="00B23718">
              <w:rPr>
                <w:rFonts w:ascii="Candara" w:hAnsi="Candara"/>
              </w:rPr>
              <w:t xml:space="preserve">Project work        </w:t>
            </w:r>
            <w:r>
              <w:rPr>
                <w:rFonts w:ascii="Candara" w:hAnsi="Candara"/>
              </w:rPr>
              <w:t xml:space="preserve">  </w:t>
            </w:r>
            <w:r w:rsidRPr="00B23718">
              <w:rPr>
                <w:rFonts w:ascii="Candara" w:hAnsi="Candara"/>
              </w:rPr>
              <w:t xml:space="preserve">   Seminar</w:t>
            </w:r>
            <w:r>
              <w:rPr>
                <w:rFonts w:ascii="Candara" w:hAnsi="Candara"/>
              </w:rPr>
              <w:t xml:space="preserve">                </w:t>
            </w:r>
            <w:r w:rsidRPr="00B23718">
              <w:rPr>
                <w:rFonts w:ascii="Candara" w:hAnsi="Candara"/>
              </w:rPr>
              <w:t xml:space="preserve"> </w:t>
            </w:r>
            <w:r>
              <w:rPr>
                <w:rFonts w:ascii="Candara" w:hAnsi="Candara"/>
              </w:rPr>
              <w:t xml:space="preserve">     </w:t>
            </w:r>
            <w:r w:rsidRPr="00B23718">
              <w:rPr>
                <w:rFonts w:ascii="Candara" w:hAnsi="Candara"/>
              </w:rPr>
              <w:t xml:space="preserve"> Blended learning      </w:t>
            </w:r>
          </w:p>
        </w:tc>
      </w:tr>
      <w:tr w:rsidR="00200058" w:rsidRPr="00B54668" w:rsidTr="00B23718">
        <w:trPr>
          <w:trHeight w:val="562"/>
        </w:trPr>
        <w:tc>
          <w:tcPr>
            <w:tcW w:w="10440" w:type="dxa"/>
            <w:gridSpan w:val="7"/>
            <w:shd w:val="clear" w:color="auto" w:fill="B8CCE4"/>
            <w:vAlign w:val="center"/>
          </w:tcPr>
          <w:p w:rsidR="00200058" w:rsidRPr="00B23718" w:rsidRDefault="00200058" w:rsidP="00B23718">
            <w:pPr>
              <w:spacing w:line="240" w:lineRule="auto"/>
              <w:contextualSpacing/>
              <w:jc w:val="left"/>
              <w:rPr>
                <w:rFonts w:ascii="Candara" w:hAnsi="Candara"/>
                <w:b/>
              </w:rPr>
            </w:pPr>
            <w:r w:rsidRPr="00B23718">
              <w:rPr>
                <w:rFonts w:ascii="Candara" w:hAnsi="Candara"/>
                <w:b/>
              </w:rPr>
              <w:t>PURPOSE AND OVERVIEW (max. 5 sentences)</w:t>
            </w:r>
          </w:p>
        </w:tc>
      </w:tr>
      <w:tr w:rsidR="00200058" w:rsidRPr="00B54668" w:rsidTr="00B23718">
        <w:trPr>
          <w:trHeight w:val="562"/>
        </w:trPr>
        <w:tc>
          <w:tcPr>
            <w:tcW w:w="10440" w:type="dxa"/>
            <w:gridSpan w:val="7"/>
            <w:vAlign w:val="center"/>
          </w:tcPr>
          <w:p w:rsidR="00200058" w:rsidRPr="009F33C3" w:rsidRDefault="00200058" w:rsidP="00B23718">
            <w:pPr>
              <w:spacing w:line="240" w:lineRule="auto"/>
              <w:contextualSpacing/>
              <w:jc w:val="left"/>
              <w:rPr>
                <w:rFonts w:ascii="Candara" w:hAnsi="Candara"/>
                <w:iCs/>
              </w:rPr>
            </w:pPr>
            <w:r w:rsidRPr="009F33C3">
              <w:rPr>
                <w:rFonts w:ascii="Candara" w:hAnsi="Candara"/>
                <w:iCs/>
              </w:rPr>
              <w:t>Enabling the simulation of a comprehensive and holistic approach to the design of public buildings and understanding theirs complex programs. Furthermore, this process was established to coordinate the work and permeating all the activities during the designing phase, starting from the analysis of urban-technical conditions, to the final definition of the functional and constructive solutions, as well as overall urban and architectural assembly.</w:t>
            </w:r>
          </w:p>
          <w:p w:rsidR="00200058" w:rsidRPr="009F33C3" w:rsidRDefault="00200058" w:rsidP="00B23718">
            <w:pPr>
              <w:spacing w:line="240" w:lineRule="auto"/>
              <w:contextualSpacing/>
              <w:jc w:val="left"/>
              <w:rPr>
                <w:rFonts w:ascii="Candara" w:hAnsi="Candara"/>
                <w:iCs/>
              </w:rPr>
            </w:pPr>
            <w:r w:rsidRPr="009F33C3">
              <w:rPr>
                <w:rFonts w:ascii="Candara" w:hAnsi="Candara"/>
                <w:iCs/>
              </w:rPr>
              <w:t>Developing the ability to work independently during the holistic process of architectural design. Gaining knowledge about the dynamics and content of the activities covered by the process of public buildings design, as well as the mutual coordination of certain aspects in the design of public buildings. Mastery of research methodology complementing it with the acquired experience in solving complex problems of design in a way close to contemporary architectural practice.</w:t>
            </w:r>
          </w:p>
        </w:tc>
      </w:tr>
      <w:tr w:rsidR="00200058" w:rsidRPr="00B54668" w:rsidTr="00B23718">
        <w:trPr>
          <w:trHeight w:val="562"/>
        </w:trPr>
        <w:tc>
          <w:tcPr>
            <w:tcW w:w="10440" w:type="dxa"/>
            <w:gridSpan w:val="7"/>
            <w:shd w:val="clear" w:color="auto" w:fill="B8CCE4"/>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SYLLABUS (brief outline and summary of topics, max. 10 sentences)</w:t>
            </w:r>
          </w:p>
        </w:tc>
      </w:tr>
      <w:tr w:rsidR="00200058" w:rsidRPr="00B54668" w:rsidTr="00B23718">
        <w:trPr>
          <w:trHeight w:val="562"/>
        </w:trPr>
        <w:tc>
          <w:tcPr>
            <w:tcW w:w="10440" w:type="dxa"/>
            <w:gridSpan w:val="7"/>
            <w:vAlign w:val="center"/>
          </w:tcPr>
          <w:p w:rsidR="00200058" w:rsidRPr="009F33C3" w:rsidRDefault="00200058" w:rsidP="00B23718">
            <w:pPr>
              <w:tabs>
                <w:tab w:val="left" w:pos="360"/>
              </w:tabs>
              <w:spacing w:after="0" w:line="240" w:lineRule="auto"/>
              <w:jc w:val="left"/>
              <w:rPr>
                <w:rFonts w:ascii="Candara" w:hAnsi="Candara"/>
                <w:bCs/>
                <w:color w:val="FF0000"/>
              </w:rPr>
            </w:pPr>
            <w:r w:rsidRPr="009F33C3">
              <w:rPr>
                <w:rFonts w:ascii="Candara" w:hAnsi="Candara"/>
                <w:bCs/>
              </w:rPr>
              <w:t xml:space="preserve">The program combines research and practical components of the comprehensive approach to the design of public buildings with complex purposes and functions. Each thematic unit is realized through the process of research in correlation with the formulation of the architectural program and analysis of all relevant influential factors, as well as regulations and specific requirements related to the functional organization of space, the structural system, form and materialization of public buildings.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Review, analysis and defining of the framework for the research of architectural organization of specific public spaces. Identifying topics of the research based on its relevance and justification in relation to the defined research.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The analysis of the topics covered by the theoretical framework, theoretical sources and relevant literature.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The typology and principles of construction.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Systematization criteria and critical evaluation in relation to the specific thematic framework (Case study).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The survey location (analysis of the urban and architectural characteristics of space)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A broader perspective of social, cultural, historical and other influences that have impact on the genesis of the observed space and urban architecture. Consideration of the influence that shape the initial architectural concept to a broader specific urban architecture assembly. </w:t>
            </w:r>
          </w:p>
        </w:tc>
      </w:tr>
      <w:tr w:rsidR="00200058" w:rsidRPr="00B54668" w:rsidTr="00B23718">
        <w:trPr>
          <w:trHeight w:val="562"/>
        </w:trPr>
        <w:tc>
          <w:tcPr>
            <w:tcW w:w="10440" w:type="dxa"/>
            <w:gridSpan w:val="7"/>
            <w:shd w:val="clear" w:color="auto" w:fill="B8CCE4"/>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LANGUAGE OF INSTRUCTION</w:t>
            </w:r>
          </w:p>
        </w:tc>
      </w:tr>
      <w:tr w:rsidR="00200058" w:rsidRPr="00B54668" w:rsidTr="00B23718">
        <w:trPr>
          <w:trHeight w:val="562"/>
        </w:trPr>
        <w:tc>
          <w:tcPr>
            <w:tcW w:w="10440" w:type="dxa"/>
            <w:gridSpan w:val="7"/>
            <w:vAlign w:val="center"/>
          </w:tcPr>
          <w:p w:rsidR="00200058" w:rsidRPr="00B23718" w:rsidRDefault="00200058" w:rsidP="00B23718">
            <w:pPr>
              <w:tabs>
                <w:tab w:val="left" w:pos="360"/>
              </w:tabs>
              <w:spacing w:after="0" w:line="240" w:lineRule="auto"/>
              <w:jc w:val="left"/>
              <w:rPr>
                <w:rFonts w:ascii="Candara" w:hAnsi="Candara"/>
              </w:rPr>
            </w:pPr>
            <w:r w:rsidRPr="00B23718">
              <w:rPr>
                <w:rFonts w:ascii="Candara" w:hAnsi="Candara"/>
              </w:rPr>
              <w:t xml:space="preserve">Serbian  (complete course)              </w:t>
            </w:r>
          </w:p>
          <w:p w:rsidR="00200058" w:rsidRPr="00B23718" w:rsidRDefault="00200058" w:rsidP="00B23718">
            <w:pPr>
              <w:tabs>
                <w:tab w:val="left" w:pos="360"/>
              </w:tabs>
              <w:spacing w:after="0" w:line="240" w:lineRule="auto"/>
              <w:jc w:val="left"/>
              <w:rPr>
                <w:rFonts w:ascii="Candara" w:hAnsi="Candara"/>
                <w:b/>
              </w:rPr>
            </w:pPr>
          </w:p>
        </w:tc>
      </w:tr>
      <w:tr w:rsidR="00200058" w:rsidRPr="00B54668" w:rsidTr="00B23718">
        <w:trPr>
          <w:trHeight w:val="562"/>
        </w:trPr>
        <w:tc>
          <w:tcPr>
            <w:tcW w:w="10440" w:type="dxa"/>
            <w:gridSpan w:val="7"/>
            <w:shd w:val="clear" w:color="auto" w:fill="B8CCE4"/>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ASSESSMENT METHODS AND CRITERIA</w:t>
            </w:r>
          </w:p>
        </w:tc>
      </w:tr>
      <w:tr w:rsidR="00200058" w:rsidRPr="00B54668" w:rsidTr="00B23718">
        <w:trPr>
          <w:trHeight w:val="562"/>
        </w:trPr>
        <w:tc>
          <w:tcPr>
            <w:tcW w:w="255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Pre exam duties</w:t>
            </w:r>
          </w:p>
        </w:tc>
        <w:tc>
          <w:tcPr>
            <w:tcW w:w="1575" w:type="dxa"/>
            <w:gridSpan w:val="2"/>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Points 70</w:t>
            </w:r>
          </w:p>
        </w:tc>
        <w:tc>
          <w:tcPr>
            <w:tcW w:w="3255" w:type="dxa"/>
            <w:gridSpan w:val="3"/>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Final exam</w:t>
            </w:r>
          </w:p>
        </w:tc>
        <w:tc>
          <w:tcPr>
            <w:tcW w:w="306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Points 30</w:t>
            </w:r>
          </w:p>
        </w:tc>
      </w:tr>
      <w:tr w:rsidR="00200058" w:rsidRPr="00B54668" w:rsidTr="00B23718">
        <w:trPr>
          <w:trHeight w:val="562"/>
        </w:trPr>
        <w:tc>
          <w:tcPr>
            <w:tcW w:w="255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Activity during lectures</w:t>
            </w:r>
          </w:p>
        </w:tc>
        <w:tc>
          <w:tcPr>
            <w:tcW w:w="1575" w:type="dxa"/>
            <w:gridSpan w:val="2"/>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5</w:t>
            </w:r>
          </w:p>
        </w:tc>
        <w:tc>
          <w:tcPr>
            <w:tcW w:w="3255" w:type="dxa"/>
            <w:gridSpan w:val="3"/>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Written examination</w:t>
            </w:r>
          </w:p>
        </w:tc>
        <w:tc>
          <w:tcPr>
            <w:tcW w:w="306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w:t>
            </w:r>
          </w:p>
        </w:tc>
      </w:tr>
      <w:tr w:rsidR="00200058" w:rsidRPr="00B54668" w:rsidTr="00B23718">
        <w:trPr>
          <w:trHeight w:val="562"/>
        </w:trPr>
        <w:tc>
          <w:tcPr>
            <w:tcW w:w="255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Practical teaching</w:t>
            </w:r>
          </w:p>
        </w:tc>
        <w:tc>
          <w:tcPr>
            <w:tcW w:w="1575" w:type="dxa"/>
            <w:gridSpan w:val="2"/>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5 + 50</w:t>
            </w:r>
          </w:p>
        </w:tc>
        <w:tc>
          <w:tcPr>
            <w:tcW w:w="3255" w:type="dxa"/>
            <w:gridSpan w:val="3"/>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Oral examination</w:t>
            </w:r>
          </w:p>
        </w:tc>
        <w:tc>
          <w:tcPr>
            <w:tcW w:w="306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30</w:t>
            </w:r>
          </w:p>
        </w:tc>
      </w:tr>
      <w:tr w:rsidR="00200058" w:rsidRPr="00B54668" w:rsidTr="00B23718">
        <w:trPr>
          <w:trHeight w:val="562"/>
        </w:trPr>
        <w:tc>
          <w:tcPr>
            <w:tcW w:w="255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Teaching colloquia</w:t>
            </w:r>
          </w:p>
        </w:tc>
        <w:tc>
          <w:tcPr>
            <w:tcW w:w="1575" w:type="dxa"/>
            <w:gridSpan w:val="2"/>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5 + 5</w:t>
            </w:r>
          </w:p>
        </w:tc>
        <w:tc>
          <w:tcPr>
            <w:tcW w:w="3255" w:type="dxa"/>
            <w:gridSpan w:val="3"/>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OVERALL SUM</w:t>
            </w:r>
          </w:p>
        </w:tc>
        <w:tc>
          <w:tcPr>
            <w:tcW w:w="306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100</w:t>
            </w:r>
          </w:p>
        </w:tc>
      </w:tr>
      <w:tr w:rsidR="00200058" w:rsidRPr="00B54668" w:rsidTr="00B23718">
        <w:trPr>
          <w:trHeight w:val="562"/>
        </w:trPr>
        <w:tc>
          <w:tcPr>
            <w:tcW w:w="10440" w:type="dxa"/>
            <w:gridSpan w:val="7"/>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*Final examination mark is formed in accordance with the Institutional documents</w:t>
            </w:r>
          </w:p>
        </w:tc>
      </w:tr>
    </w:tbl>
    <w:p w:rsidR="00200058" w:rsidRDefault="00200058" w:rsidP="00E71A0B">
      <w:pPr>
        <w:ind w:left="1089"/>
      </w:pPr>
    </w:p>
    <w:p w:rsidR="00200058" w:rsidRDefault="00200058" w:rsidP="00E71A0B">
      <w:pPr>
        <w:ind w:left="1089"/>
      </w:pPr>
    </w:p>
    <w:p w:rsidR="00200058" w:rsidRDefault="00200058" w:rsidP="00E71A0B">
      <w:pPr>
        <w:ind w:left="1089"/>
      </w:pPr>
    </w:p>
    <w:sectPr w:rsidR="0020005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58" w:rsidRDefault="00200058" w:rsidP="00864926">
      <w:pPr>
        <w:spacing w:after="0" w:line="240" w:lineRule="auto"/>
      </w:pPr>
      <w:r>
        <w:separator/>
      </w:r>
    </w:p>
  </w:endnote>
  <w:endnote w:type="continuationSeparator" w:id="0">
    <w:p w:rsidR="00200058" w:rsidRDefault="0020005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58" w:rsidRDefault="00200058" w:rsidP="00864926">
      <w:pPr>
        <w:spacing w:after="0" w:line="240" w:lineRule="auto"/>
      </w:pPr>
      <w:r>
        <w:separator/>
      </w:r>
    </w:p>
  </w:footnote>
  <w:footnote w:type="continuationSeparator" w:id="0">
    <w:p w:rsidR="00200058" w:rsidRDefault="0020005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5E86"/>
    <w:rsid w:val="000F6001"/>
    <w:rsid w:val="001D3BF1"/>
    <w:rsid w:val="001D64D3"/>
    <w:rsid w:val="001D6BD4"/>
    <w:rsid w:val="001F14FA"/>
    <w:rsid w:val="001F60E3"/>
    <w:rsid w:val="00200058"/>
    <w:rsid w:val="002319B6"/>
    <w:rsid w:val="00267C1D"/>
    <w:rsid w:val="002C2540"/>
    <w:rsid w:val="00315601"/>
    <w:rsid w:val="00323176"/>
    <w:rsid w:val="00335967"/>
    <w:rsid w:val="0034421E"/>
    <w:rsid w:val="003B1D28"/>
    <w:rsid w:val="003B32A9"/>
    <w:rsid w:val="003C177A"/>
    <w:rsid w:val="003C70A5"/>
    <w:rsid w:val="00406F80"/>
    <w:rsid w:val="004304E1"/>
    <w:rsid w:val="00431EFA"/>
    <w:rsid w:val="00447643"/>
    <w:rsid w:val="00477EA7"/>
    <w:rsid w:val="00493925"/>
    <w:rsid w:val="004B38C5"/>
    <w:rsid w:val="004D1C7E"/>
    <w:rsid w:val="004E562D"/>
    <w:rsid w:val="00536909"/>
    <w:rsid w:val="005A5D38"/>
    <w:rsid w:val="005B0885"/>
    <w:rsid w:val="005B64BF"/>
    <w:rsid w:val="005B65D2"/>
    <w:rsid w:val="005D46D7"/>
    <w:rsid w:val="00603117"/>
    <w:rsid w:val="0069043C"/>
    <w:rsid w:val="006E40AE"/>
    <w:rsid w:val="006F3EAC"/>
    <w:rsid w:val="006F5481"/>
    <w:rsid w:val="006F647C"/>
    <w:rsid w:val="00730EAE"/>
    <w:rsid w:val="007358CE"/>
    <w:rsid w:val="00783C57"/>
    <w:rsid w:val="00792CB4"/>
    <w:rsid w:val="007E3B6D"/>
    <w:rsid w:val="00864926"/>
    <w:rsid w:val="0087109A"/>
    <w:rsid w:val="00893F7A"/>
    <w:rsid w:val="008A30CE"/>
    <w:rsid w:val="008B1D6B"/>
    <w:rsid w:val="008C31B7"/>
    <w:rsid w:val="00911529"/>
    <w:rsid w:val="00932B21"/>
    <w:rsid w:val="00953F6E"/>
    <w:rsid w:val="00972302"/>
    <w:rsid w:val="009906EA"/>
    <w:rsid w:val="009D3F5E"/>
    <w:rsid w:val="009F1011"/>
    <w:rsid w:val="009F33C3"/>
    <w:rsid w:val="009F3F9F"/>
    <w:rsid w:val="00A10286"/>
    <w:rsid w:val="00A1335D"/>
    <w:rsid w:val="00A273BB"/>
    <w:rsid w:val="00A34CEA"/>
    <w:rsid w:val="00A4420E"/>
    <w:rsid w:val="00AC210D"/>
    <w:rsid w:val="00AD2C5D"/>
    <w:rsid w:val="00AD610A"/>
    <w:rsid w:val="00AF47A6"/>
    <w:rsid w:val="00B005A6"/>
    <w:rsid w:val="00B04932"/>
    <w:rsid w:val="00B23718"/>
    <w:rsid w:val="00B37D3F"/>
    <w:rsid w:val="00B45117"/>
    <w:rsid w:val="00B50491"/>
    <w:rsid w:val="00B50F9E"/>
    <w:rsid w:val="00B54668"/>
    <w:rsid w:val="00B55A96"/>
    <w:rsid w:val="00B9521A"/>
    <w:rsid w:val="00BD3504"/>
    <w:rsid w:val="00C029BD"/>
    <w:rsid w:val="00C63234"/>
    <w:rsid w:val="00CA6D81"/>
    <w:rsid w:val="00CB30CD"/>
    <w:rsid w:val="00CB6380"/>
    <w:rsid w:val="00CC23C3"/>
    <w:rsid w:val="00CD17F1"/>
    <w:rsid w:val="00D92F39"/>
    <w:rsid w:val="00DA5BDD"/>
    <w:rsid w:val="00DB43CC"/>
    <w:rsid w:val="00DE1D35"/>
    <w:rsid w:val="00E1222F"/>
    <w:rsid w:val="00E25634"/>
    <w:rsid w:val="00E47B95"/>
    <w:rsid w:val="00E5013A"/>
    <w:rsid w:val="00E60599"/>
    <w:rsid w:val="00E71A0B"/>
    <w:rsid w:val="00E8188A"/>
    <w:rsid w:val="00E857F8"/>
    <w:rsid w:val="00EA7E0C"/>
    <w:rsid w:val="00EB6461"/>
    <w:rsid w:val="00EC3E39"/>
    <w:rsid w:val="00EC53EE"/>
    <w:rsid w:val="00F06AFA"/>
    <w:rsid w:val="00F21116"/>
    <w:rsid w:val="00F237EB"/>
    <w:rsid w:val="00F56373"/>
    <w:rsid w:val="00F658D4"/>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9F33C3"/>
    <w:rPr>
      <w:rFonts w:cs="Times New Roman"/>
    </w:rPr>
  </w:style>
</w:styles>
</file>

<file path=word/webSettings.xml><?xml version="1.0" encoding="utf-8"?>
<w:webSettings xmlns:r="http://schemas.openxmlformats.org/officeDocument/2006/relationships" xmlns:w="http://schemas.openxmlformats.org/wordprocessingml/2006/main">
  <w:divs>
    <w:div w:id="1507474173">
      <w:marLeft w:val="0"/>
      <w:marRight w:val="0"/>
      <w:marTop w:val="0"/>
      <w:marBottom w:val="0"/>
      <w:divBdr>
        <w:top w:val="none" w:sz="0" w:space="0" w:color="auto"/>
        <w:left w:val="none" w:sz="0" w:space="0" w:color="auto"/>
        <w:bottom w:val="none" w:sz="0" w:space="0" w:color="auto"/>
        <w:right w:val="none" w:sz="0" w:space="0" w:color="auto"/>
      </w:divBdr>
      <w:divsChild>
        <w:div w:id="1507474171">
          <w:marLeft w:val="0"/>
          <w:marRight w:val="0"/>
          <w:marTop w:val="0"/>
          <w:marBottom w:val="0"/>
          <w:divBdr>
            <w:top w:val="none" w:sz="0" w:space="0" w:color="auto"/>
            <w:left w:val="none" w:sz="0" w:space="0" w:color="auto"/>
            <w:bottom w:val="none" w:sz="0" w:space="0" w:color="auto"/>
            <w:right w:val="none" w:sz="0" w:space="0" w:color="auto"/>
          </w:divBdr>
        </w:div>
        <w:div w:id="150747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2</Pages>
  <Words>516</Words>
  <Characters>2945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13</cp:revision>
  <cp:lastPrinted>2016-04-24T19:43:00Z</cp:lastPrinted>
  <dcterms:created xsi:type="dcterms:W3CDTF">2016-04-24T21:07:00Z</dcterms:created>
  <dcterms:modified xsi:type="dcterms:W3CDTF">2016-05-10T20:48:00Z</dcterms:modified>
</cp:coreProperties>
</file>