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2977"/>
        <w:gridCol w:w="452"/>
        <w:gridCol w:w="664"/>
        <w:gridCol w:w="1095"/>
        <w:gridCol w:w="643"/>
        <w:gridCol w:w="181"/>
        <w:gridCol w:w="549"/>
        <w:gridCol w:w="557"/>
        <w:gridCol w:w="3345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090B78">
        <w:trPr>
          <w:cantSplit/>
          <w:trHeight w:val="754"/>
        </w:trPr>
        <w:tc>
          <w:tcPr>
            <w:tcW w:w="191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4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0" w:type="pct"/>
            <w:gridSpan w:val="8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Mechanical Engineering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0" w:type="pct"/>
            <w:gridSpan w:val="8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0" w:type="pct"/>
            <w:gridSpan w:val="8"/>
            <w:vAlign w:val="center"/>
          </w:tcPr>
          <w:p w:rsidR="00B50491" w:rsidRPr="00B54668" w:rsidRDefault="00E14AE0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Hydromechanical equipment</w:t>
            </w:r>
          </w:p>
        </w:tc>
      </w:tr>
      <w:tr w:rsidR="003E3744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B2692B" w:rsidRPr="00B54668" w:rsidRDefault="00D822FF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49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D822FF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605" w:type="pct"/>
            <w:tcBorders>
              <w:left w:val="nil"/>
            </w:tcBorders>
            <w:vAlign w:val="center"/>
          </w:tcPr>
          <w:p w:rsidR="00B2692B" w:rsidRPr="00B54668" w:rsidRDefault="00D822FF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D822FF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sdt>
                  <w:sdtPr>
                    <w:rPr>
                      <w:rFonts w:ascii="Candara" w:hAnsi="Candara"/>
                    </w:rPr>
                    <w:id w:val="2345882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2345888"/>
                      </w:sdtPr>
                      <w:sdtContent>
                        <w:r w:rsidR="00BF1DCC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D822FF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Content>
                <w:sdt>
                  <w:sdtPr>
                    <w:rPr>
                      <w:rFonts w:ascii="Candara" w:hAnsi="Candara"/>
                    </w:rPr>
                    <w:id w:val="2345883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2345889"/>
                      </w:sdtPr>
                      <w:sdtContent>
                        <w:r w:rsidR="00BF1DCC">
                          <w:rPr>
                            <w:rFonts w:ascii="MS Gothic" w:eastAsia="MS Gothic" w:hAnsi="MS Gothic" w:hint="eastAsia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590B22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D822FF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sdt>
                  <w:sdtPr>
                    <w:rPr>
                      <w:rFonts w:ascii="Candara" w:hAnsi="Candara"/>
                    </w:rPr>
                    <w:id w:val="2345886"/>
                  </w:sdtPr>
                  <w:sdtContent>
                    <w:sdt>
                      <w:sdtPr>
                        <w:rPr>
                          <w:rFonts w:ascii="Candara" w:hAnsi="Candara" w:cs="Arial"/>
                          <w:lang w:val="en-US"/>
                        </w:rPr>
                        <w:id w:val="2345890"/>
                      </w:sdtPr>
                      <w:sdtContent>
                        <w:sdt>
                          <w:sdtPr>
                            <w:rPr>
                              <w:rFonts w:ascii="Candara" w:hAnsi="Candara"/>
                            </w:rPr>
                            <w:id w:val="2345894"/>
                          </w:sdtPr>
                          <w:sdtContent>
                            <w:r w:rsidR="00E14AE0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590B22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D822FF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2345885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2345891"/>
                      </w:sdtPr>
                      <w:sdtContent>
                        <w:sdt>
                          <w:sdtPr>
                            <w:rPr>
                              <w:rFonts w:ascii="Candara" w:hAnsi="Candara" w:cs="Arial"/>
                              <w:lang w:val="en-US"/>
                            </w:rPr>
                            <w:id w:val="2345893"/>
                          </w:sdtPr>
                          <w:sdtContent>
                            <w:r w:rsidR="00E14AE0">
                              <w:rPr>
                                <w:rFonts w:ascii="MS Gothic" w:eastAsia="MS Gothic" w:hAnsi="MS Gothic" w:cs="Arial" w:hint="eastAsia"/>
                                <w:lang w:val="en-US"/>
                              </w:rPr>
                              <w:t>☒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860979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  <w:r w:rsidR="0056448C">
              <w:rPr>
                <w:rFonts w:ascii="Candara" w:hAnsi="Candara"/>
              </w:rPr>
              <w:t>I</w:t>
            </w:r>
            <w:r w:rsidR="00BF1DCC">
              <w:rPr>
                <w:rFonts w:ascii="Candara" w:hAnsi="Candara"/>
              </w:rPr>
              <w:t>I</w:t>
            </w:r>
          </w:p>
        </w:tc>
      </w:tr>
      <w:tr w:rsidR="00A1335D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E17FC5" w:rsidRDefault="00BF1DCC" w:rsidP="00BF1DCC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Živojin M</w:t>
            </w:r>
            <w:r w:rsidR="00563771">
              <w:rPr>
                <w:rFonts w:ascii="Candara" w:hAnsi="Candara"/>
              </w:rPr>
              <w:t xml:space="preserve">. </w:t>
            </w:r>
            <w:r>
              <w:rPr>
                <w:rFonts w:ascii="Candara" w:hAnsi="Candara"/>
              </w:rPr>
              <w:t xml:space="preserve">Stamenković 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16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D822FF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49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D822FF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605" w:type="pct"/>
            <w:tcBorders>
              <w:left w:val="nil"/>
              <w:bottom w:val="nil"/>
            </w:tcBorders>
            <w:vAlign w:val="center"/>
          </w:tcPr>
          <w:p w:rsidR="00B2692B" w:rsidRPr="00B54668" w:rsidRDefault="00D822FF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D822FF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Content/>
            </w:sdt>
            <w:sdt>
              <w:sdtPr>
                <w:rPr>
                  <w:rFonts w:ascii="Candara" w:hAnsi="Candara"/>
                </w:rPr>
                <w:id w:val="5456878"/>
              </w:sdtPr>
              <w:sdtContent>
                <w:sdt>
                  <w:sdtPr>
                    <w:rPr>
                      <w:rFonts w:ascii="Candara" w:hAnsi="Candara"/>
                    </w:rPr>
                    <w:id w:val="2345895"/>
                  </w:sdtPr>
                  <w:sdtContent>
                    <w:r w:rsidR="00E14AE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D822FF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Content>
                <w:sdt>
                  <w:sdtPr>
                    <w:rPr>
                      <w:rFonts w:ascii="Candara" w:hAnsi="Candara"/>
                    </w:rPr>
                    <w:id w:val="2345881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2345896"/>
                      </w:sdtPr>
                      <w:sdtContent>
                        <w:r w:rsidR="00E14AE0">
                          <w:rPr>
                            <w:rFonts w:ascii="MS Gothic" w:eastAsia="MS Gothic" w:hAnsi="MS Gothic" w:hint="eastAsia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605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D822FF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Content>
                <w:sdt>
                  <w:sdtPr>
                    <w:rPr>
                      <w:rFonts w:ascii="Candara" w:hAnsi="Candara"/>
                    </w:rPr>
                    <w:id w:val="2345887"/>
                  </w:sdtPr>
                  <w:sdtContent>
                    <w:r w:rsidR="0056448C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D822FF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D822FF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D822F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vAlign w:val="center"/>
          </w:tcPr>
          <w:p w:rsidR="00E14AE0" w:rsidRPr="00E14AE0" w:rsidRDefault="00FA1265" w:rsidP="002D37D4">
            <w:pPr>
              <w:spacing w:line="240" w:lineRule="auto"/>
              <w:ind w:left="57"/>
              <w:contextualSpacing/>
              <w:rPr>
                <w:rFonts w:ascii="Candara" w:hAnsi="Candara"/>
                <w:i/>
              </w:rPr>
            </w:pPr>
            <w:r w:rsidRPr="00FA1265">
              <w:rPr>
                <w:rFonts w:ascii="Candara" w:hAnsi="Candara"/>
                <w:i/>
              </w:rPr>
              <w:t xml:space="preserve">The aim of the course is </w:t>
            </w:r>
            <w:r w:rsidR="00C71A8E">
              <w:rPr>
                <w:rFonts w:ascii="Candara" w:hAnsi="Candara"/>
                <w:i/>
              </w:rPr>
              <w:t xml:space="preserve">to introduce </w:t>
            </w:r>
            <w:r w:rsidRPr="00FA1265">
              <w:rPr>
                <w:rFonts w:ascii="Candara" w:hAnsi="Candara"/>
                <w:i/>
              </w:rPr>
              <w:t xml:space="preserve">all students </w:t>
            </w:r>
            <w:r w:rsidR="002D37D4">
              <w:rPr>
                <w:rFonts w:ascii="Candara" w:hAnsi="Candara"/>
                <w:i/>
              </w:rPr>
              <w:t>to</w:t>
            </w:r>
            <w:r w:rsidR="002D37D4" w:rsidRPr="00BF1DCC">
              <w:rPr>
                <w:rFonts w:ascii="Candara" w:hAnsi="Candara"/>
                <w:i/>
              </w:rPr>
              <w:t xml:space="preserve"> the </w:t>
            </w:r>
            <w:r w:rsidR="00E14AE0">
              <w:rPr>
                <w:rFonts w:ascii="Candara" w:hAnsi="Candara"/>
                <w:i/>
              </w:rPr>
              <w:t>hydro mechanical equipment used on hydro power plants</w:t>
            </w:r>
            <w:r w:rsidR="002D37D4">
              <w:rPr>
                <w:rFonts w:ascii="Candara" w:hAnsi="Candara"/>
                <w:i/>
              </w:rPr>
              <w:t xml:space="preserve">. </w:t>
            </w:r>
            <w:r w:rsidR="0099779A">
              <w:rPr>
                <w:rFonts w:ascii="Candara" w:hAnsi="Candara"/>
                <w:i/>
              </w:rPr>
              <w:t xml:space="preserve">The course is </w:t>
            </w:r>
            <w:r w:rsidR="00FE207D">
              <w:rPr>
                <w:rFonts w:ascii="Candara" w:hAnsi="Candara"/>
                <w:i/>
              </w:rPr>
              <w:t>targeting</w:t>
            </w:r>
            <w:r w:rsidR="0099779A">
              <w:rPr>
                <w:rFonts w:ascii="Candara" w:hAnsi="Candara"/>
                <w:i/>
              </w:rPr>
              <w:t xml:space="preserve"> both </w:t>
            </w:r>
            <w:r w:rsidR="00FE207D">
              <w:rPr>
                <w:rFonts w:ascii="Candara" w:hAnsi="Candara"/>
                <w:i/>
              </w:rPr>
              <w:t xml:space="preserve">the </w:t>
            </w:r>
            <w:r w:rsidR="0099779A">
              <w:rPr>
                <w:rFonts w:ascii="Candara" w:hAnsi="Candara"/>
                <w:i/>
              </w:rPr>
              <w:t xml:space="preserve">theoretical and practical aspects of the </w:t>
            </w:r>
            <w:r w:rsidR="00E14AE0">
              <w:rPr>
                <w:rFonts w:ascii="Candara" w:hAnsi="Candara"/>
                <w:i/>
              </w:rPr>
              <w:t>design and construction of equipment at hydro power plants</w:t>
            </w:r>
            <w:r w:rsidR="0099779A">
              <w:rPr>
                <w:rFonts w:ascii="Candara" w:hAnsi="Candara"/>
                <w:i/>
              </w:rPr>
              <w:t>.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637821" w:rsidRPr="002B5A71" w:rsidRDefault="00E14AE0" w:rsidP="00A27862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1) Review of hydro mechanical equipment at power plants and in pump stations. 2)</w:t>
            </w:r>
            <w:r w:rsidRPr="00E14AE0">
              <w:rPr>
                <w:rFonts w:ascii="Candara" w:hAnsi="Candara"/>
              </w:rPr>
              <w:t xml:space="preserve"> Types of water intake</w:t>
            </w:r>
            <w:r>
              <w:rPr>
                <w:rFonts w:ascii="Candara" w:hAnsi="Candara"/>
              </w:rPr>
              <w:t xml:space="preserve"> structures</w:t>
            </w:r>
            <w:r w:rsidRPr="00E14AE0">
              <w:rPr>
                <w:rFonts w:ascii="Candara" w:hAnsi="Candara"/>
              </w:rPr>
              <w:t xml:space="preserve"> (Tyrol</w:t>
            </w:r>
            <w:r>
              <w:rPr>
                <w:rFonts w:ascii="Candara" w:hAnsi="Candara"/>
              </w:rPr>
              <w:t>ean, Lateral</w:t>
            </w:r>
            <w:r w:rsidRPr="00E14AE0">
              <w:rPr>
                <w:rFonts w:ascii="Candara" w:hAnsi="Candara"/>
              </w:rPr>
              <w:t xml:space="preserve">, </w:t>
            </w:r>
            <w:r>
              <w:rPr>
                <w:rFonts w:ascii="Candara" w:hAnsi="Candara"/>
              </w:rPr>
              <w:t>in the dam structure</w:t>
            </w:r>
            <w:r w:rsidRPr="00E14AE0">
              <w:rPr>
                <w:rFonts w:ascii="Candara" w:hAnsi="Candara"/>
              </w:rPr>
              <w:t xml:space="preserve">). </w:t>
            </w:r>
            <w:r>
              <w:rPr>
                <w:rFonts w:ascii="Candara" w:hAnsi="Candara"/>
              </w:rPr>
              <w:t>3) Sand traps</w:t>
            </w:r>
            <w:r w:rsidRPr="00E14AE0">
              <w:rPr>
                <w:rFonts w:ascii="Candara" w:hAnsi="Candara"/>
              </w:rPr>
              <w:t>.</w:t>
            </w:r>
            <w:r>
              <w:rPr>
                <w:rFonts w:ascii="Candara" w:hAnsi="Candara"/>
              </w:rPr>
              <w:t xml:space="preserve"> 4) Grids</w:t>
            </w:r>
            <w:r w:rsidRPr="00E14AE0">
              <w:rPr>
                <w:rFonts w:ascii="Candara" w:hAnsi="Candara"/>
              </w:rPr>
              <w:t>- coarse and fine. Calculation of local resistance.</w:t>
            </w:r>
            <w:r w:rsidR="00296CB8">
              <w:rPr>
                <w:rFonts w:ascii="Candara" w:hAnsi="Candara"/>
              </w:rPr>
              <w:t xml:space="preserve"> 5) C</w:t>
            </w:r>
            <w:r w:rsidRPr="00E14AE0">
              <w:rPr>
                <w:rFonts w:ascii="Candara" w:hAnsi="Candara"/>
              </w:rPr>
              <w:t>ontrol devices for flow, level and closing of hydraulic structures.</w:t>
            </w:r>
            <w:r w:rsidR="00296CB8">
              <w:rPr>
                <w:rFonts w:ascii="Candara" w:hAnsi="Candara"/>
              </w:rPr>
              <w:t xml:space="preserve"> 6) Gates</w:t>
            </w:r>
            <w:r w:rsidRPr="00E14AE0">
              <w:rPr>
                <w:rFonts w:ascii="Candara" w:hAnsi="Candara"/>
              </w:rPr>
              <w:t xml:space="preserve"> (types, classification, calculation of the forces acting on the </w:t>
            </w:r>
            <w:r w:rsidR="00296CB8">
              <w:rPr>
                <w:rFonts w:ascii="Candara" w:hAnsi="Candara"/>
              </w:rPr>
              <w:t>sluice and segment gates</w:t>
            </w:r>
            <w:r w:rsidRPr="00E14AE0">
              <w:rPr>
                <w:rFonts w:ascii="Candara" w:hAnsi="Candara"/>
              </w:rPr>
              <w:t>).</w:t>
            </w:r>
            <w:r w:rsidR="00296CB8">
              <w:rPr>
                <w:rFonts w:ascii="Candara" w:hAnsi="Candara"/>
              </w:rPr>
              <w:t xml:space="preserve"> 7)</w:t>
            </w:r>
            <w:r w:rsidRPr="00E14AE0">
              <w:rPr>
                <w:rFonts w:ascii="Candara" w:hAnsi="Candara"/>
              </w:rPr>
              <w:t xml:space="preserve"> Valves (</w:t>
            </w:r>
            <w:r w:rsidR="00296CB8">
              <w:rPr>
                <w:rFonts w:ascii="Candara" w:hAnsi="Candara"/>
              </w:rPr>
              <w:t xml:space="preserve">gate valves, </w:t>
            </w:r>
            <w:r w:rsidRPr="00E14AE0">
              <w:rPr>
                <w:rFonts w:ascii="Candara" w:hAnsi="Candara"/>
              </w:rPr>
              <w:t xml:space="preserve">butterfly, needle, </w:t>
            </w:r>
            <w:r w:rsidR="00296CB8" w:rsidRPr="00E14AE0">
              <w:rPr>
                <w:rFonts w:ascii="Candara" w:hAnsi="Candara"/>
              </w:rPr>
              <w:t>sleeve</w:t>
            </w:r>
            <w:r w:rsidRPr="00E14AE0">
              <w:rPr>
                <w:rFonts w:ascii="Candara" w:hAnsi="Candara"/>
              </w:rPr>
              <w:t xml:space="preserve">, spherical or </w:t>
            </w:r>
            <w:r w:rsidR="00296CB8">
              <w:rPr>
                <w:rFonts w:ascii="Candara" w:hAnsi="Candara"/>
              </w:rPr>
              <w:t>conical</w:t>
            </w:r>
            <w:r w:rsidRPr="00E14AE0">
              <w:rPr>
                <w:rFonts w:ascii="Candara" w:hAnsi="Candara"/>
              </w:rPr>
              <w:t>)</w:t>
            </w:r>
            <w:r w:rsidR="00296CB8">
              <w:rPr>
                <w:rFonts w:ascii="Candara" w:hAnsi="Candara"/>
              </w:rPr>
              <w:t>. 8) Preventing the b</w:t>
            </w:r>
            <w:r w:rsidRPr="00E14AE0">
              <w:rPr>
                <w:rFonts w:ascii="Candara" w:hAnsi="Candara"/>
              </w:rPr>
              <w:t xml:space="preserve">ackflow </w:t>
            </w:r>
            <w:r w:rsidR="00296CB8">
              <w:rPr>
                <w:rFonts w:ascii="Candara" w:hAnsi="Candara"/>
              </w:rPr>
              <w:t xml:space="preserve">(check </w:t>
            </w:r>
            <w:r w:rsidRPr="00E14AE0">
              <w:rPr>
                <w:rFonts w:ascii="Candara" w:hAnsi="Candara"/>
              </w:rPr>
              <w:t>valve</w:t>
            </w:r>
            <w:r w:rsidR="00296CB8">
              <w:rPr>
                <w:rFonts w:ascii="Candara" w:hAnsi="Candara"/>
              </w:rPr>
              <w:t xml:space="preserve">s, performance, purpose and check valves </w:t>
            </w:r>
            <w:r w:rsidRPr="00E14AE0">
              <w:rPr>
                <w:rFonts w:ascii="Candara" w:hAnsi="Candara"/>
              </w:rPr>
              <w:t>dynamics</w:t>
            </w:r>
            <w:r w:rsidR="00296CB8">
              <w:rPr>
                <w:rFonts w:ascii="Candara" w:hAnsi="Candara"/>
              </w:rPr>
              <w:t>)</w:t>
            </w:r>
            <w:r w:rsidRPr="00E14AE0">
              <w:rPr>
                <w:rFonts w:ascii="Candara" w:hAnsi="Candara"/>
              </w:rPr>
              <w:t>.</w:t>
            </w:r>
            <w:r w:rsidR="00296CB8">
              <w:rPr>
                <w:rFonts w:ascii="Candara" w:hAnsi="Candara"/>
              </w:rPr>
              <w:t xml:space="preserve"> 9) Non-return valves with strainer basket</w:t>
            </w:r>
            <w:r w:rsidRPr="00E14AE0">
              <w:rPr>
                <w:rFonts w:ascii="Candara" w:hAnsi="Candara"/>
              </w:rPr>
              <w:t xml:space="preserve">, </w:t>
            </w:r>
            <w:r w:rsidR="00296CB8">
              <w:rPr>
                <w:rFonts w:ascii="Candara" w:hAnsi="Candara"/>
              </w:rPr>
              <w:t>flap valves</w:t>
            </w:r>
            <w:r w:rsidRPr="00E14AE0">
              <w:rPr>
                <w:rFonts w:ascii="Candara" w:hAnsi="Candara"/>
              </w:rPr>
              <w:t xml:space="preserve">, </w:t>
            </w:r>
            <w:r w:rsidR="00296CB8">
              <w:rPr>
                <w:rFonts w:ascii="Candara" w:hAnsi="Candara"/>
              </w:rPr>
              <w:t>dismantling joint</w:t>
            </w:r>
            <w:r w:rsidRPr="00E14AE0">
              <w:rPr>
                <w:rFonts w:ascii="Candara" w:hAnsi="Candara"/>
              </w:rPr>
              <w:t>, filters, expansion joints).</w:t>
            </w:r>
            <w:r w:rsidR="00296CB8">
              <w:rPr>
                <w:rFonts w:ascii="Candara" w:hAnsi="Candara"/>
              </w:rPr>
              <w:t xml:space="preserve"> 10) </w:t>
            </w:r>
            <w:r w:rsidRPr="00E14AE0">
              <w:rPr>
                <w:rFonts w:ascii="Candara" w:hAnsi="Candara"/>
              </w:rPr>
              <w:t>Pipelines under pressure.</w:t>
            </w:r>
            <w:r w:rsidR="00296CB8">
              <w:rPr>
                <w:rFonts w:ascii="Candara" w:hAnsi="Candara"/>
              </w:rPr>
              <w:t xml:space="preserve"> 11) </w:t>
            </w:r>
            <w:r w:rsidRPr="00E14AE0">
              <w:rPr>
                <w:rFonts w:ascii="Candara" w:hAnsi="Candara"/>
              </w:rPr>
              <w:t xml:space="preserve">The choice of </w:t>
            </w:r>
            <w:r w:rsidR="00296CB8">
              <w:rPr>
                <w:rFonts w:ascii="Candara" w:hAnsi="Candara"/>
              </w:rPr>
              <w:t xml:space="preserve">pipe </w:t>
            </w:r>
            <w:r w:rsidRPr="00E14AE0">
              <w:rPr>
                <w:rFonts w:ascii="Candara" w:hAnsi="Candara"/>
              </w:rPr>
              <w:t>materials, properties, setting up a pipeline connection (welded</w:t>
            </w:r>
            <w:r w:rsidR="00296CB8">
              <w:rPr>
                <w:rFonts w:ascii="Candara" w:hAnsi="Candara"/>
              </w:rPr>
              <w:t xml:space="preserve"> and flanged connections)</w:t>
            </w:r>
            <w:r w:rsidRPr="00E14AE0">
              <w:rPr>
                <w:rFonts w:ascii="Candara" w:hAnsi="Candara"/>
              </w:rPr>
              <w:t>.</w:t>
            </w:r>
            <w:r w:rsidR="00296CB8">
              <w:rPr>
                <w:rFonts w:ascii="Candara" w:hAnsi="Candara"/>
              </w:rPr>
              <w:t xml:space="preserve"> 12) </w:t>
            </w:r>
            <w:r w:rsidRPr="00E14AE0">
              <w:rPr>
                <w:rFonts w:ascii="Candara" w:hAnsi="Candara"/>
              </w:rPr>
              <w:t>Protective Equipme</w:t>
            </w:r>
            <w:r w:rsidR="00296CB8">
              <w:rPr>
                <w:rFonts w:ascii="Candara" w:hAnsi="Candara"/>
              </w:rPr>
              <w:t>nt</w:t>
            </w:r>
            <w:r w:rsidRPr="00E14AE0">
              <w:rPr>
                <w:rFonts w:ascii="Candara" w:hAnsi="Candara"/>
              </w:rPr>
              <w:t xml:space="preserve">. Surge tanks. </w:t>
            </w:r>
            <w:r w:rsidR="00296CB8">
              <w:rPr>
                <w:rFonts w:ascii="Candara" w:hAnsi="Candara"/>
              </w:rPr>
              <w:t>Special purpose v</w:t>
            </w:r>
            <w:r w:rsidRPr="00E14AE0">
              <w:rPr>
                <w:rFonts w:ascii="Candara" w:hAnsi="Candara"/>
              </w:rPr>
              <w:t>alves.</w:t>
            </w:r>
            <w:r w:rsidR="00296CB8">
              <w:rPr>
                <w:rFonts w:ascii="Candara" w:hAnsi="Candara"/>
              </w:rPr>
              <w:t xml:space="preserve"> </w:t>
            </w:r>
            <w:r w:rsidR="00F904FA">
              <w:rPr>
                <w:rFonts w:ascii="Candara" w:hAnsi="Candara"/>
              </w:rPr>
              <w:t>Air valves</w:t>
            </w:r>
            <w:r w:rsidRPr="00E14AE0">
              <w:rPr>
                <w:rFonts w:ascii="Candara" w:hAnsi="Candara"/>
              </w:rPr>
              <w:t>.</w:t>
            </w:r>
            <w:r w:rsidR="00F904FA">
              <w:rPr>
                <w:rFonts w:ascii="Candara" w:hAnsi="Candara"/>
              </w:rPr>
              <w:t xml:space="preserve"> 13)</w:t>
            </w:r>
            <w:r w:rsidRPr="00E14AE0">
              <w:rPr>
                <w:rFonts w:ascii="Candara" w:hAnsi="Candara"/>
              </w:rPr>
              <w:t xml:space="preserve"> Measuring </w:t>
            </w:r>
            <w:r w:rsidR="00296CB8">
              <w:rPr>
                <w:rFonts w:ascii="Candara" w:hAnsi="Candara"/>
              </w:rPr>
              <w:t>and control equipment in pump</w:t>
            </w:r>
            <w:r w:rsidRPr="00E14AE0">
              <w:rPr>
                <w:rFonts w:ascii="Candara" w:hAnsi="Candara"/>
              </w:rPr>
              <w:t xml:space="preserve"> stations and </w:t>
            </w:r>
            <w:r w:rsidR="00296CB8">
              <w:rPr>
                <w:rFonts w:ascii="Candara" w:hAnsi="Candara"/>
              </w:rPr>
              <w:t xml:space="preserve">hydro </w:t>
            </w:r>
            <w:r w:rsidRPr="00E14AE0">
              <w:rPr>
                <w:rFonts w:ascii="Candara" w:hAnsi="Candara"/>
              </w:rPr>
              <w:t>power plants.</w:t>
            </w:r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090B78">
        <w:trPr>
          <w:cantSplit/>
          <w:trHeight w:val="503"/>
        </w:trPr>
        <w:tc>
          <w:tcPr>
            <w:tcW w:w="1653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D822FF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69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D822FF" w:rsidP="00E17F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Content>
                <w:sdt>
                  <w:sdtPr>
                    <w:rPr>
                      <w:rFonts w:ascii="Candara" w:hAnsi="Candara"/>
                    </w:rPr>
                    <w:id w:val="2345884"/>
                  </w:sdtPr>
                  <w:sdtContent>
                    <w:r w:rsidR="00376A0B" w:rsidRPr="004E562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78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D822FF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090B78">
        <w:trPr>
          <w:cantSplit/>
          <w:trHeight w:val="502"/>
        </w:trPr>
        <w:tc>
          <w:tcPr>
            <w:tcW w:w="1653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D822FF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sdt>
                  <w:sdtPr>
                    <w:rPr>
                      <w:rFonts w:ascii="Candara" w:hAnsi="Candara"/>
                    </w:rPr>
                    <w:id w:val="17728050"/>
                  </w:sdtPr>
                  <w:sdtContent>
                    <w:r w:rsidR="00330A94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47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D822F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AF4F87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Lecture</w:t>
            </w:r>
            <w:r w:rsidR="00C71A8E">
              <w:rPr>
                <w:rFonts w:ascii="Candara" w:hAnsi="Candara"/>
                <w:b/>
              </w:rPr>
              <w:t xml:space="preserve"> (participation)</w:t>
            </w:r>
            <w:r w:rsidR="00A27862">
              <w:rPr>
                <w:rFonts w:ascii="Candara" w:hAnsi="Candara"/>
                <w:b/>
              </w:rPr>
              <w:t xml:space="preserve"> 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  <w:r w:rsidR="0070379E">
              <w:rPr>
                <w:rFonts w:ascii="Candara" w:hAnsi="Candara"/>
                <w:b/>
              </w:rPr>
              <w:t xml:space="preserve"> 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70379E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0* (</w:t>
            </w:r>
            <w:r w:rsidR="00A27862">
              <w:rPr>
                <w:rFonts w:ascii="Candara" w:hAnsi="Candara"/>
                <w:b/>
              </w:rPr>
              <w:t>5</w:t>
            </w:r>
            <w:r w:rsidR="001D60E7">
              <w:rPr>
                <w:rFonts w:ascii="Candara" w:hAnsi="Candara"/>
                <w:b/>
              </w:rPr>
              <w:t>0</w:t>
            </w:r>
            <w:r>
              <w:rPr>
                <w:rFonts w:ascii="Candara" w:hAnsi="Candara"/>
                <w:b/>
              </w:rPr>
              <w:t>)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AF4F87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Homework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AF4F87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70379E" w:rsidP="00AF4F87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Max. </w:t>
            </w:r>
            <w:r w:rsidR="00AF4F87">
              <w:rPr>
                <w:rFonts w:ascii="Candara" w:hAnsi="Candara"/>
                <w:b/>
              </w:rPr>
              <w:t>5</w:t>
            </w:r>
            <w:r>
              <w:rPr>
                <w:rFonts w:ascii="Candara" w:hAnsi="Candara"/>
                <w:b/>
              </w:rPr>
              <w:t>0</w:t>
            </w:r>
            <w:r w:rsidR="00FE207D">
              <w:rPr>
                <w:rFonts w:ascii="Candara" w:hAnsi="Candara"/>
                <w:b/>
              </w:rPr>
              <w:t xml:space="preserve"> 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AF4F87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Project work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AF4F87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</w:t>
            </w:r>
            <w:r w:rsidR="001D60E7">
              <w:rPr>
                <w:rFonts w:ascii="Candara" w:hAnsi="Candara"/>
                <w:b/>
              </w:rPr>
              <w:t>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70379E">
              <w:t xml:space="preserve"> </w:t>
            </w:r>
            <w:r w:rsidR="0070379E" w:rsidRPr="0070379E">
              <w:rPr>
                <w:rFonts w:ascii="Candara" w:hAnsi="Candara"/>
                <w:b/>
              </w:rPr>
              <w:t>Refers to students who have already gained points by completing pre-exam requirements</w:t>
            </w:r>
          </w:p>
        </w:tc>
      </w:tr>
    </w:tbl>
    <w:p w:rsidR="001F14FA" w:rsidRDefault="001F14FA" w:rsidP="00C63851">
      <w:pPr>
        <w:ind w:left="1089"/>
      </w:pPr>
    </w:p>
    <w:sectPr w:rsidR="001F14FA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B60" w:rsidRDefault="00651B60" w:rsidP="00864926">
      <w:pPr>
        <w:spacing w:after="0" w:line="240" w:lineRule="auto"/>
      </w:pPr>
      <w:r>
        <w:separator/>
      </w:r>
    </w:p>
  </w:endnote>
  <w:endnote w:type="continuationSeparator" w:id="1">
    <w:p w:rsidR="00651B60" w:rsidRDefault="00651B60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B60" w:rsidRDefault="00651B60" w:rsidP="00864926">
      <w:pPr>
        <w:spacing w:after="0" w:line="240" w:lineRule="auto"/>
      </w:pPr>
      <w:r>
        <w:separator/>
      </w:r>
    </w:p>
  </w:footnote>
  <w:footnote w:type="continuationSeparator" w:id="1">
    <w:p w:rsidR="00651B60" w:rsidRDefault="00651B60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11896C9D"/>
    <w:multiLevelType w:val="hybridMultilevel"/>
    <w:tmpl w:val="21BA5716"/>
    <w:lvl w:ilvl="0" w:tplc="6792D37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756669B2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460D0"/>
    <w:rsid w:val="0007665A"/>
    <w:rsid w:val="00090B78"/>
    <w:rsid w:val="000C7993"/>
    <w:rsid w:val="000E433E"/>
    <w:rsid w:val="000E4AF2"/>
    <w:rsid w:val="000F6001"/>
    <w:rsid w:val="000F7CD3"/>
    <w:rsid w:val="00100E79"/>
    <w:rsid w:val="00106F69"/>
    <w:rsid w:val="001D3BF1"/>
    <w:rsid w:val="001D60E7"/>
    <w:rsid w:val="001D64D3"/>
    <w:rsid w:val="001F14FA"/>
    <w:rsid w:val="001F60E3"/>
    <w:rsid w:val="002319B6"/>
    <w:rsid w:val="00270695"/>
    <w:rsid w:val="00296CB8"/>
    <w:rsid w:val="002B5A71"/>
    <w:rsid w:val="002D37D4"/>
    <w:rsid w:val="00315601"/>
    <w:rsid w:val="00323176"/>
    <w:rsid w:val="00324B35"/>
    <w:rsid w:val="00330A94"/>
    <w:rsid w:val="00376A0B"/>
    <w:rsid w:val="003B32A9"/>
    <w:rsid w:val="003C177A"/>
    <w:rsid w:val="003D0FAB"/>
    <w:rsid w:val="003E28B9"/>
    <w:rsid w:val="003E3744"/>
    <w:rsid w:val="00406F80"/>
    <w:rsid w:val="0041353C"/>
    <w:rsid w:val="004235B9"/>
    <w:rsid w:val="00431EFA"/>
    <w:rsid w:val="00493925"/>
    <w:rsid w:val="004B001F"/>
    <w:rsid w:val="004D1C7E"/>
    <w:rsid w:val="004E562D"/>
    <w:rsid w:val="00563771"/>
    <w:rsid w:val="0056448C"/>
    <w:rsid w:val="005671B3"/>
    <w:rsid w:val="00590B22"/>
    <w:rsid w:val="005A5D38"/>
    <w:rsid w:val="005B0885"/>
    <w:rsid w:val="005B64BF"/>
    <w:rsid w:val="005C6548"/>
    <w:rsid w:val="005C772F"/>
    <w:rsid w:val="005C7DC4"/>
    <w:rsid w:val="005D46D7"/>
    <w:rsid w:val="00603117"/>
    <w:rsid w:val="00637821"/>
    <w:rsid w:val="00651B60"/>
    <w:rsid w:val="0069043C"/>
    <w:rsid w:val="006A0733"/>
    <w:rsid w:val="006E40AE"/>
    <w:rsid w:val="006F647C"/>
    <w:rsid w:val="0070379E"/>
    <w:rsid w:val="00783C57"/>
    <w:rsid w:val="00792CB4"/>
    <w:rsid w:val="007A4994"/>
    <w:rsid w:val="007B565C"/>
    <w:rsid w:val="007C1271"/>
    <w:rsid w:val="00860979"/>
    <w:rsid w:val="00864926"/>
    <w:rsid w:val="008A30CE"/>
    <w:rsid w:val="008B1D6B"/>
    <w:rsid w:val="008C31B7"/>
    <w:rsid w:val="008D39C3"/>
    <w:rsid w:val="00911529"/>
    <w:rsid w:val="00932B21"/>
    <w:rsid w:val="00971E55"/>
    <w:rsid w:val="00972302"/>
    <w:rsid w:val="009906EA"/>
    <w:rsid w:val="0099779A"/>
    <w:rsid w:val="009A2847"/>
    <w:rsid w:val="009D3F5E"/>
    <w:rsid w:val="009F3F9F"/>
    <w:rsid w:val="00A10286"/>
    <w:rsid w:val="00A1335D"/>
    <w:rsid w:val="00A27862"/>
    <w:rsid w:val="00A413B6"/>
    <w:rsid w:val="00AB43E4"/>
    <w:rsid w:val="00AE77BE"/>
    <w:rsid w:val="00AF47A6"/>
    <w:rsid w:val="00AF4F87"/>
    <w:rsid w:val="00B24A1B"/>
    <w:rsid w:val="00B2692B"/>
    <w:rsid w:val="00B50491"/>
    <w:rsid w:val="00B54668"/>
    <w:rsid w:val="00B8091F"/>
    <w:rsid w:val="00B9521A"/>
    <w:rsid w:val="00BA6985"/>
    <w:rsid w:val="00BD3504"/>
    <w:rsid w:val="00BF1DCC"/>
    <w:rsid w:val="00C408DD"/>
    <w:rsid w:val="00C63234"/>
    <w:rsid w:val="00C63851"/>
    <w:rsid w:val="00C71A8E"/>
    <w:rsid w:val="00C90921"/>
    <w:rsid w:val="00CA6D81"/>
    <w:rsid w:val="00CC23C3"/>
    <w:rsid w:val="00CD17F1"/>
    <w:rsid w:val="00CE60AF"/>
    <w:rsid w:val="00D4378D"/>
    <w:rsid w:val="00D822FF"/>
    <w:rsid w:val="00D92F39"/>
    <w:rsid w:val="00DB43CC"/>
    <w:rsid w:val="00DB43E0"/>
    <w:rsid w:val="00E1222F"/>
    <w:rsid w:val="00E14AE0"/>
    <w:rsid w:val="00E17FC5"/>
    <w:rsid w:val="00E4315E"/>
    <w:rsid w:val="00E47B95"/>
    <w:rsid w:val="00E5013A"/>
    <w:rsid w:val="00E53D99"/>
    <w:rsid w:val="00E60599"/>
    <w:rsid w:val="00E71A0B"/>
    <w:rsid w:val="00E76D77"/>
    <w:rsid w:val="00E8188A"/>
    <w:rsid w:val="00E857F8"/>
    <w:rsid w:val="00EA7E0C"/>
    <w:rsid w:val="00EC1732"/>
    <w:rsid w:val="00EC53EE"/>
    <w:rsid w:val="00EF573B"/>
    <w:rsid w:val="00F06AFA"/>
    <w:rsid w:val="00F237EB"/>
    <w:rsid w:val="00F56373"/>
    <w:rsid w:val="00F742D3"/>
    <w:rsid w:val="00F904FA"/>
    <w:rsid w:val="00FA1265"/>
    <w:rsid w:val="00FD3160"/>
    <w:rsid w:val="00FD474F"/>
    <w:rsid w:val="00FE207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styleId="Emphasis">
    <w:name w:val="Emphasis"/>
    <w:basedOn w:val="DefaultParagraphFont"/>
    <w:uiPriority w:val="20"/>
    <w:qFormat/>
    <w:rsid w:val="00C408DD"/>
    <w:rPr>
      <w:i/>
      <w:iCs/>
    </w:rPr>
  </w:style>
  <w:style w:type="character" w:customStyle="1" w:styleId="apple-converted-space">
    <w:name w:val="apple-converted-space"/>
    <w:basedOn w:val="DefaultParagraphFont"/>
    <w:rsid w:val="00C408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17D9F9-3F20-4D5F-A124-EF1E4AFC1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Goran Janevski</cp:lastModifiedBy>
  <cp:revision>2</cp:revision>
  <cp:lastPrinted>2015-12-23T11:47:00Z</cp:lastPrinted>
  <dcterms:created xsi:type="dcterms:W3CDTF">2016-05-05T10:19:00Z</dcterms:created>
  <dcterms:modified xsi:type="dcterms:W3CDTF">2016-05-05T10:19:00Z</dcterms:modified>
</cp:coreProperties>
</file>