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17"/>
        <w:gridCol w:w="392"/>
        <w:gridCol w:w="1149"/>
        <w:gridCol w:w="1034"/>
        <w:gridCol w:w="582"/>
        <w:gridCol w:w="120"/>
        <w:gridCol w:w="488"/>
        <w:gridCol w:w="496"/>
        <w:gridCol w:w="328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16071" w:rsidP="00D6281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Organization and </w:t>
            </w:r>
            <w:r w:rsidR="00D6281B">
              <w:rPr>
                <w:rFonts w:ascii="Candara" w:hAnsi="Candara"/>
              </w:rPr>
              <w:t>t</w:t>
            </w:r>
            <w:r w:rsidR="0032170C">
              <w:rPr>
                <w:rFonts w:ascii="Candara" w:hAnsi="Candara"/>
              </w:rPr>
              <w:t xml:space="preserve">echnology of </w:t>
            </w:r>
            <w:r w:rsidR="00D6281B">
              <w:rPr>
                <w:rFonts w:ascii="Candara" w:hAnsi="Candara"/>
              </w:rPr>
              <w:t>r</w:t>
            </w:r>
            <w:r w:rsidRPr="00516071">
              <w:rPr>
                <w:rFonts w:ascii="Candara" w:hAnsi="Candara"/>
              </w:rPr>
              <w:t>oad</w:t>
            </w:r>
            <w:r>
              <w:rPr>
                <w:rFonts w:ascii="Candara" w:hAnsi="Candara"/>
              </w:rPr>
              <w:t xml:space="preserve"> </w:t>
            </w:r>
            <w:r w:rsidR="00D6281B">
              <w:rPr>
                <w:rFonts w:ascii="Candara" w:hAnsi="Candara"/>
              </w:rPr>
              <w:t>t</w:t>
            </w:r>
            <w:r w:rsidRPr="00516071">
              <w:rPr>
                <w:rFonts w:ascii="Candara" w:hAnsi="Candara"/>
              </w:rPr>
              <w:t>raffic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88967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889755"/>
                      </w:sdtPr>
                      <w:sdtContent>
                        <w:r w:rsidR="00516071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188967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889757"/>
                      </w:sdtPr>
                      <w:sdtContent>
                        <w:r w:rsidR="0051607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1D4A5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889811"/>
                  </w:sdtPr>
                  <w:sdtContent>
                    <w:r w:rsidR="001A57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1D4A5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89809"/>
                  </w:sdtPr>
                  <w:sdtContent>
                    <w:r w:rsidR="001A5717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16071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6281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FA17DB" w:rsidP="0078086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Ljubislav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Vasin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D4A5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1D4A5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755948" w:rsidRPr="0075594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D4A5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889675"/>
                  </w:sdtPr>
                  <w:sdtContent>
                    <w:r w:rsidR="00FA17D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D4A54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D4A5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D4A5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D4A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3772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611A92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</w:t>
            </w:r>
            <w:r w:rsidR="00FA17DB" w:rsidRPr="00FA17DB">
              <w:rPr>
                <w:rFonts w:ascii="Candara" w:hAnsi="Candara"/>
                <w:i/>
              </w:rPr>
              <w:t xml:space="preserve">with </w:t>
            </w:r>
            <w:r w:rsidR="001A5717" w:rsidRPr="001A5717">
              <w:rPr>
                <w:rFonts w:ascii="Candara" w:hAnsi="Candara"/>
                <w:i/>
              </w:rPr>
              <w:t xml:space="preserve">the theoretical and practical basics of using the means of transportation, technology, </w:t>
            </w:r>
            <w:proofErr w:type="gramStart"/>
            <w:r w:rsidR="001A5717" w:rsidRPr="001A5717">
              <w:rPr>
                <w:rFonts w:ascii="Candara" w:hAnsi="Candara"/>
                <w:i/>
              </w:rPr>
              <w:t>way</w:t>
            </w:r>
            <w:proofErr w:type="gramEnd"/>
            <w:r w:rsidR="001A5717" w:rsidRPr="001A5717">
              <w:rPr>
                <w:rFonts w:ascii="Candara" w:hAnsi="Candara"/>
                <w:i/>
              </w:rPr>
              <w:t xml:space="preserve"> of functioning and principles of the organization of transport of goods and passengers by road transport.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3772C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101EF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846136">
              <w:rPr>
                <w:rFonts w:ascii="Candara" w:hAnsi="Candara"/>
              </w:rPr>
              <w:t xml:space="preserve"> </w:t>
            </w:r>
            <w:r w:rsidR="00B04656" w:rsidRPr="00B04656">
              <w:rPr>
                <w:rFonts w:ascii="Candara" w:hAnsi="Candara"/>
              </w:rPr>
              <w:t>The significance, division and organization of road tra</w:t>
            </w:r>
            <w:r w:rsidR="00B04656">
              <w:rPr>
                <w:rFonts w:ascii="Candara" w:hAnsi="Candara"/>
              </w:rPr>
              <w:t>ffic and transport</w:t>
            </w:r>
            <w:r>
              <w:rPr>
                <w:rFonts w:ascii="Candara" w:hAnsi="Candara"/>
              </w:rPr>
              <w:t>, 2)</w:t>
            </w:r>
            <w:r w:rsidRPr="00846136">
              <w:rPr>
                <w:rFonts w:ascii="Candara" w:hAnsi="Candara"/>
              </w:rPr>
              <w:t xml:space="preserve"> </w:t>
            </w:r>
            <w:r w:rsidR="00E51971" w:rsidRPr="00E51971">
              <w:rPr>
                <w:rFonts w:ascii="Candara" w:hAnsi="Candara"/>
              </w:rPr>
              <w:t>Organizational forms and contents of business operations</w:t>
            </w:r>
            <w:r>
              <w:rPr>
                <w:rFonts w:ascii="Candara" w:hAnsi="Candara"/>
              </w:rPr>
              <w:t xml:space="preserve">, 3) </w:t>
            </w:r>
            <w:r w:rsidR="009C27A4" w:rsidRPr="009C27A4">
              <w:rPr>
                <w:rFonts w:ascii="Candara" w:hAnsi="Candara"/>
              </w:rPr>
              <w:t>The vehicle fleet. The division of road transport vehicles and the conditions for their exploitation. The st</w:t>
            </w:r>
            <w:r w:rsidR="009C27A4">
              <w:rPr>
                <w:rFonts w:ascii="Candara" w:hAnsi="Candara"/>
              </w:rPr>
              <w:t xml:space="preserve">ructure and timing </w:t>
            </w:r>
            <w:proofErr w:type="spellStart"/>
            <w:r w:rsidR="009C27A4">
              <w:rPr>
                <w:rFonts w:ascii="Candara" w:hAnsi="Candara"/>
              </w:rPr>
              <w:t>bilans</w:t>
            </w:r>
            <w:proofErr w:type="spellEnd"/>
            <w:r w:rsidR="009C27A4">
              <w:rPr>
                <w:rFonts w:ascii="Candara" w:hAnsi="Candara"/>
              </w:rPr>
              <w:t xml:space="preserve"> </w:t>
            </w:r>
            <w:r w:rsidR="00D6281B">
              <w:rPr>
                <w:rFonts w:ascii="Candara" w:hAnsi="Candara"/>
              </w:rPr>
              <w:t>vehicle fleet</w:t>
            </w:r>
            <w:r>
              <w:rPr>
                <w:rFonts w:ascii="Candara" w:hAnsi="Candara"/>
              </w:rPr>
              <w:t>, 4)</w:t>
            </w:r>
            <w:r w:rsidR="00611A92" w:rsidRPr="006E16D0">
              <w:rPr>
                <w:rFonts w:ascii="Candara" w:hAnsi="Candara"/>
              </w:rPr>
              <w:t xml:space="preserve"> </w:t>
            </w:r>
            <w:r w:rsidR="00624813">
              <w:rPr>
                <w:rFonts w:ascii="Candara" w:hAnsi="Candara"/>
              </w:rPr>
              <w:t>The transport process</w:t>
            </w:r>
            <w:r>
              <w:rPr>
                <w:rFonts w:ascii="Candara" w:hAnsi="Candara"/>
              </w:rPr>
              <w:t xml:space="preserve">, </w:t>
            </w:r>
            <w:r w:rsidR="00B71C76">
              <w:rPr>
                <w:rFonts w:ascii="Candara" w:hAnsi="Candara"/>
              </w:rPr>
              <w:t>5</w:t>
            </w:r>
            <w:r>
              <w:rPr>
                <w:rFonts w:ascii="Candara" w:hAnsi="Candara"/>
              </w:rPr>
              <w:t xml:space="preserve">) </w:t>
            </w:r>
            <w:r w:rsidR="00101EF3">
              <w:rPr>
                <w:rFonts w:ascii="Candara" w:hAnsi="Candara"/>
              </w:rPr>
              <w:t xml:space="preserve">The work measurers of </w:t>
            </w:r>
            <w:r w:rsidR="00101EF3" w:rsidRPr="009C27A4">
              <w:rPr>
                <w:rFonts w:ascii="Candara" w:hAnsi="Candara"/>
              </w:rPr>
              <w:t>vehicle</w:t>
            </w:r>
            <w:r w:rsidR="00101EF3">
              <w:rPr>
                <w:rFonts w:ascii="Candara" w:hAnsi="Candara"/>
              </w:rPr>
              <w:t xml:space="preserve"> fleet</w:t>
            </w:r>
            <w:r w:rsidR="00B71C76">
              <w:rPr>
                <w:rFonts w:ascii="Candara" w:hAnsi="Candara"/>
              </w:rPr>
              <w:t>, 6</w:t>
            </w:r>
            <w:r>
              <w:rPr>
                <w:rFonts w:ascii="Candara" w:hAnsi="Candara"/>
              </w:rPr>
              <w:t xml:space="preserve">) </w:t>
            </w:r>
            <w:r w:rsidR="00F748F5" w:rsidRPr="00F748F5">
              <w:rPr>
                <w:rFonts w:ascii="Candara" w:hAnsi="Candara"/>
              </w:rPr>
              <w:t xml:space="preserve">The transport work </w:t>
            </w:r>
            <w:r w:rsidR="00F748F5">
              <w:rPr>
                <w:rFonts w:ascii="Candara" w:hAnsi="Candara"/>
              </w:rPr>
              <w:t>and productivity of the vehicle</w:t>
            </w:r>
            <w:r w:rsidR="00846136">
              <w:rPr>
                <w:rFonts w:ascii="Candara" w:hAnsi="Candara"/>
              </w:rPr>
              <w:t xml:space="preserve">, </w:t>
            </w:r>
            <w:r w:rsidR="00B71C76">
              <w:rPr>
                <w:rFonts w:ascii="Candara" w:hAnsi="Candara"/>
              </w:rPr>
              <w:t>7</w:t>
            </w:r>
            <w:r>
              <w:rPr>
                <w:rFonts w:ascii="Candara" w:hAnsi="Candara"/>
              </w:rPr>
              <w:t xml:space="preserve">) </w:t>
            </w:r>
            <w:r w:rsidR="007A169D" w:rsidRPr="007A169D">
              <w:rPr>
                <w:rFonts w:ascii="Candara" w:hAnsi="Candara"/>
              </w:rPr>
              <w:t>Operating costs of vehicles</w:t>
            </w:r>
            <w:r w:rsidR="008211E1">
              <w:rPr>
                <w:rFonts w:ascii="Candara" w:hAnsi="Candara"/>
              </w:rPr>
              <w:t>,</w:t>
            </w:r>
            <w:r w:rsidR="00130764">
              <w:rPr>
                <w:rFonts w:ascii="Candara" w:hAnsi="Candara"/>
              </w:rPr>
              <w:t xml:space="preserve"> </w:t>
            </w:r>
            <w:r w:rsidR="008211E1">
              <w:rPr>
                <w:rFonts w:ascii="Candara" w:hAnsi="Candara"/>
              </w:rPr>
              <w:t xml:space="preserve">8) </w:t>
            </w:r>
            <w:r w:rsidR="007A169D" w:rsidRPr="007A169D">
              <w:rPr>
                <w:rFonts w:ascii="Candara" w:hAnsi="Candara"/>
              </w:rPr>
              <w:t>Selection and calculation of the required number</w:t>
            </w:r>
            <w:r w:rsidR="007A169D">
              <w:rPr>
                <w:rFonts w:ascii="Candara" w:hAnsi="Candara"/>
              </w:rPr>
              <w:t xml:space="preserve"> of vehicles used for transport</w:t>
            </w:r>
            <w:r>
              <w:rPr>
                <w:rFonts w:ascii="Candara" w:hAnsi="Candara"/>
              </w:rPr>
              <w:t xml:space="preserve">, </w:t>
            </w:r>
            <w:r w:rsidR="008211E1">
              <w:rPr>
                <w:rFonts w:ascii="Candara" w:hAnsi="Candara"/>
              </w:rPr>
              <w:t xml:space="preserve">9) </w:t>
            </w:r>
            <w:r w:rsidR="00F85ABD" w:rsidRPr="00F85ABD">
              <w:rPr>
                <w:rFonts w:ascii="Candara" w:hAnsi="Candara"/>
              </w:rPr>
              <w:t>Goods in road tra</w:t>
            </w:r>
            <w:r w:rsidR="00F85ABD">
              <w:rPr>
                <w:rFonts w:ascii="Candara" w:hAnsi="Candara"/>
              </w:rPr>
              <w:t xml:space="preserve">nsport. Classification of goods. </w:t>
            </w:r>
            <w:r w:rsidR="00F85ABD" w:rsidRPr="00F85ABD">
              <w:rPr>
                <w:rFonts w:ascii="Candara" w:hAnsi="Candara"/>
              </w:rPr>
              <w:t>Freight Terminals in road transport</w:t>
            </w:r>
            <w:r w:rsidR="00D034B7">
              <w:rPr>
                <w:rFonts w:ascii="Candara" w:hAnsi="Candara"/>
              </w:rPr>
              <w:t xml:space="preserve">, </w:t>
            </w:r>
            <w:r w:rsidR="008211E1">
              <w:rPr>
                <w:rFonts w:ascii="Candara" w:hAnsi="Candara"/>
              </w:rPr>
              <w:t xml:space="preserve">10) </w:t>
            </w:r>
            <w:r w:rsidR="00F85ABD" w:rsidRPr="00F85ABD">
              <w:rPr>
                <w:rFonts w:ascii="Candara" w:hAnsi="Candara"/>
              </w:rPr>
              <w:t>Road passenger transport. The quality of services in road transport.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D4A5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D4A5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D4A5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D4A5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D4A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211E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211E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7207E7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90336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Seminars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90336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211E1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211E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10+10+10=3</w:t>
            </w:r>
            <w:r w:rsidR="007207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207E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0A" w:rsidRDefault="0023390A" w:rsidP="00864926">
      <w:pPr>
        <w:spacing w:after="0" w:line="240" w:lineRule="auto"/>
      </w:pPr>
      <w:r>
        <w:separator/>
      </w:r>
    </w:p>
  </w:endnote>
  <w:endnote w:type="continuationSeparator" w:id="0">
    <w:p w:rsidR="0023390A" w:rsidRDefault="0023390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0A" w:rsidRDefault="0023390A" w:rsidP="00864926">
      <w:pPr>
        <w:spacing w:after="0" w:line="240" w:lineRule="auto"/>
      </w:pPr>
      <w:r>
        <w:separator/>
      </w:r>
    </w:p>
  </w:footnote>
  <w:footnote w:type="continuationSeparator" w:id="0">
    <w:p w:rsidR="0023390A" w:rsidRDefault="0023390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01EF3"/>
    <w:rsid w:val="00130764"/>
    <w:rsid w:val="00152459"/>
    <w:rsid w:val="001A5717"/>
    <w:rsid w:val="001D3BF1"/>
    <w:rsid w:val="001D4A54"/>
    <w:rsid w:val="001D64D3"/>
    <w:rsid w:val="001F14FA"/>
    <w:rsid w:val="001F60E3"/>
    <w:rsid w:val="00220A89"/>
    <w:rsid w:val="002319B6"/>
    <w:rsid w:val="0023390A"/>
    <w:rsid w:val="00243187"/>
    <w:rsid w:val="002A2947"/>
    <w:rsid w:val="002B5A71"/>
    <w:rsid w:val="00315601"/>
    <w:rsid w:val="0032170C"/>
    <w:rsid w:val="00323176"/>
    <w:rsid w:val="00324B35"/>
    <w:rsid w:val="003772CA"/>
    <w:rsid w:val="003B32A9"/>
    <w:rsid w:val="003C177A"/>
    <w:rsid w:val="003D0FAB"/>
    <w:rsid w:val="003D57E3"/>
    <w:rsid w:val="003E3744"/>
    <w:rsid w:val="00406F80"/>
    <w:rsid w:val="00431EFA"/>
    <w:rsid w:val="00437DF0"/>
    <w:rsid w:val="0048283C"/>
    <w:rsid w:val="0048622E"/>
    <w:rsid w:val="00493925"/>
    <w:rsid w:val="004B001F"/>
    <w:rsid w:val="004D1C7E"/>
    <w:rsid w:val="004E562D"/>
    <w:rsid w:val="00516071"/>
    <w:rsid w:val="00524510"/>
    <w:rsid w:val="00557B0F"/>
    <w:rsid w:val="005671B3"/>
    <w:rsid w:val="00571293"/>
    <w:rsid w:val="00590B22"/>
    <w:rsid w:val="005A5D38"/>
    <w:rsid w:val="005B0885"/>
    <w:rsid w:val="005B64BF"/>
    <w:rsid w:val="005C6548"/>
    <w:rsid w:val="005C7DC4"/>
    <w:rsid w:val="005D46D7"/>
    <w:rsid w:val="00603117"/>
    <w:rsid w:val="00611A92"/>
    <w:rsid w:val="00624813"/>
    <w:rsid w:val="006521FE"/>
    <w:rsid w:val="0067126A"/>
    <w:rsid w:val="0069043C"/>
    <w:rsid w:val="006A0733"/>
    <w:rsid w:val="006E16D0"/>
    <w:rsid w:val="006E293C"/>
    <w:rsid w:val="006E40AE"/>
    <w:rsid w:val="006F647C"/>
    <w:rsid w:val="007207E7"/>
    <w:rsid w:val="00755948"/>
    <w:rsid w:val="00780860"/>
    <w:rsid w:val="00783C57"/>
    <w:rsid w:val="00792CB4"/>
    <w:rsid w:val="007A169D"/>
    <w:rsid w:val="007D5336"/>
    <w:rsid w:val="008211E1"/>
    <w:rsid w:val="00846136"/>
    <w:rsid w:val="00860979"/>
    <w:rsid w:val="00864926"/>
    <w:rsid w:val="008A30CE"/>
    <w:rsid w:val="008B1D6B"/>
    <w:rsid w:val="008C31B7"/>
    <w:rsid w:val="008D39C3"/>
    <w:rsid w:val="00903363"/>
    <w:rsid w:val="00911529"/>
    <w:rsid w:val="0092141D"/>
    <w:rsid w:val="00932B21"/>
    <w:rsid w:val="00971E55"/>
    <w:rsid w:val="00972302"/>
    <w:rsid w:val="00984221"/>
    <w:rsid w:val="009906EA"/>
    <w:rsid w:val="0099779A"/>
    <w:rsid w:val="009C27A4"/>
    <w:rsid w:val="009D3F5E"/>
    <w:rsid w:val="009F3F9F"/>
    <w:rsid w:val="00A10286"/>
    <w:rsid w:val="00A1335D"/>
    <w:rsid w:val="00A7262D"/>
    <w:rsid w:val="00AB5D47"/>
    <w:rsid w:val="00AE2B30"/>
    <w:rsid w:val="00AE77BE"/>
    <w:rsid w:val="00AF47A6"/>
    <w:rsid w:val="00B04656"/>
    <w:rsid w:val="00B2692B"/>
    <w:rsid w:val="00B50491"/>
    <w:rsid w:val="00B54668"/>
    <w:rsid w:val="00B71C76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2361"/>
    <w:rsid w:val="00D034B7"/>
    <w:rsid w:val="00D20E34"/>
    <w:rsid w:val="00D4378D"/>
    <w:rsid w:val="00D6281B"/>
    <w:rsid w:val="00D92F39"/>
    <w:rsid w:val="00DB43CC"/>
    <w:rsid w:val="00DB43E0"/>
    <w:rsid w:val="00DD0EE1"/>
    <w:rsid w:val="00E1222F"/>
    <w:rsid w:val="00E17FC5"/>
    <w:rsid w:val="00E47B95"/>
    <w:rsid w:val="00E5013A"/>
    <w:rsid w:val="00E51971"/>
    <w:rsid w:val="00E60599"/>
    <w:rsid w:val="00E71A0B"/>
    <w:rsid w:val="00E7272D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748F5"/>
    <w:rsid w:val="00F83A5A"/>
    <w:rsid w:val="00F85ABD"/>
    <w:rsid w:val="00FA17DB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3D5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D2BE-14B1-4B56-9F8B-1C219C6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9</cp:revision>
  <cp:lastPrinted>2015-12-23T11:47:00Z</cp:lastPrinted>
  <dcterms:created xsi:type="dcterms:W3CDTF">2016-04-11T16:14:00Z</dcterms:created>
  <dcterms:modified xsi:type="dcterms:W3CDTF">2016-04-14T12:56:00Z</dcterms:modified>
</cp:coreProperties>
</file>