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552F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552F2" w:rsidTr="00556A1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552F2" w:rsidRDefault="00D80899" w:rsidP="00556A1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552F2">
              <w:rPr>
                <w:lang w:val="en-US"/>
              </w:rPr>
              <w:drawing>
                <wp:inline distT="0" distB="0" distL="0" distR="0" wp14:anchorId="00328AB5" wp14:editId="2DFFF036">
                  <wp:extent cx="548640" cy="548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6552F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CD17F1" w:rsidRPr="006552F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6552F2" w:rsidRDefault="006E40AE" w:rsidP="00556A1F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552F2" w:rsidTr="00556A1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6552F2" w:rsidRDefault="00CD17F1" w:rsidP="006552F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552F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6552F2" w:rsidRDefault="00CD17F1" w:rsidP="006552F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552F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552F2">
              <w:rPr>
                <w:rFonts w:ascii="Candara" w:hAnsi="Candara"/>
                <w:b/>
                <w:color w:val="548DD4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6552F2" w:rsidRDefault="006552F2" w:rsidP="006552F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6552F2" w:rsidTr="00556A1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6552F2" w:rsidRDefault="009906EA" w:rsidP="00556A1F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552F2" w:rsidTr="00556A1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552F2" w:rsidRDefault="00864926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552F2" w:rsidRDefault="0012457F" w:rsidP="00556A1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6552F2">
              <w:rPr>
                <w:bCs/>
                <w:lang w:val="en-US"/>
              </w:rPr>
              <w:t>Pedagogy</w:t>
            </w:r>
          </w:p>
        </w:tc>
      </w:tr>
      <w:tr w:rsidR="00864926" w:rsidRPr="006552F2" w:rsidTr="00556A1F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552F2" w:rsidRDefault="00B50491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552F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552F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552F2" w:rsidRDefault="0012457F" w:rsidP="00556A1F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Module II – Social Pedagogy</w:t>
            </w:r>
          </w:p>
        </w:tc>
      </w:tr>
      <w:tr w:rsidR="00B50491" w:rsidRPr="006552F2" w:rsidTr="00556A1F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552F2" w:rsidRDefault="00B50491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552F2" w:rsidRDefault="00AE3308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Psychology of adolescence</w:t>
            </w:r>
          </w:p>
        </w:tc>
      </w:tr>
      <w:tr w:rsidR="006F647C" w:rsidRPr="006552F2" w:rsidTr="00556A1F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552F2" w:rsidRDefault="006F647C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552F2" w:rsidRDefault="001D3BF1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MS Gothic" w:eastAsia="MS Gothic" w:hAnsi="MS Gothic"/>
                <w:lang w:val="en-US"/>
              </w:rPr>
              <w:t>☐</w:t>
            </w:r>
            <w:r w:rsidR="00E5013A" w:rsidRPr="006552F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12457F" w:rsidRPr="006552F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6552F2">
              <w:rPr>
                <w:rFonts w:ascii="Candara" w:hAnsi="Candara"/>
                <w:lang w:val="en-US"/>
              </w:rPr>
              <w:t xml:space="preserve"> Master’s                   </w:t>
            </w:r>
            <w:r w:rsidR="00E5013A" w:rsidRPr="006552F2">
              <w:rPr>
                <w:rFonts w:ascii="MS Gothic" w:eastAsia="MS Gothic" w:hAnsi="MS Gothic"/>
                <w:lang w:val="en-US"/>
              </w:rPr>
              <w:t>☐</w:t>
            </w:r>
            <w:r w:rsidR="00E5013A" w:rsidRPr="006552F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552F2" w:rsidTr="00556A1F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552F2" w:rsidRDefault="00CD17F1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552F2" w:rsidRDefault="0069043C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MS Gothic" w:eastAsia="MS Gothic" w:hAnsi="MS Gothic"/>
                <w:lang w:val="en-US"/>
              </w:rPr>
              <w:t>☐</w:t>
            </w:r>
            <w:r w:rsidRPr="006552F2">
              <w:rPr>
                <w:rFonts w:ascii="Candara" w:hAnsi="Candara"/>
                <w:lang w:val="en-US"/>
              </w:rPr>
              <w:t xml:space="preserve"> Obligatory</w:t>
            </w:r>
            <w:r w:rsidR="00406F80" w:rsidRPr="006552F2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609883659"/>
              </w:sdtPr>
              <w:sdtEndPr/>
              <w:sdtContent>
                <w:r w:rsidR="0012457F" w:rsidRPr="006552F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6552F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552F2" w:rsidTr="00556A1F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552F2" w:rsidRDefault="00315601" w:rsidP="00556A1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 xml:space="preserve">Semester </w:t>
            </w:r>
            <w:r w:rsidR="0069043C" w:rsidRPr="006552F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552F2" w:rsidRDefault="0069043C" w:rsidP="00556A1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552F2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1057010479"/>
              </w:sdtPr>
              <w:sdtEndPr/>
              <w:sdtContent>
                <w:r w:rsidR="0012457F" w:rsidRPr="006552F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552F2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6552F2">
              <w:rPr>
                <w:rFonts w:ascii="MS Gothic" w:eastAsia="MS Gothic" w:hAnsi="MS Gothic" w:cs="Arial"/>
                <w:lang w:val="en-US"/>
              </w:rPr>
              <w:t>☐</w:t>
            </w:r>
            <w:r w:rsidRPr="006552F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552F2" w:rsidTr="00556A1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552F2" w:rsidRDefault="00911529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552F2" w:rsidRDefault="0012457F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6552F2" w:rsidTr="00556A1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552F2" w:rsidRDefault="00A1335D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552F2" w:rsidRDefault="00FF480E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6552F2" w:rsidTr="00556A1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552F2" w:rsidRDefault="00E857F8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552F2" w:rsidRDefault="00605CE7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AE3308" w:rsidRPr="006552F2">
              <w:rPr>
                <w:rFonts w:ascii="Candara" w:hAnsi="Candara"/>
                <w:lang w:val="en-US"/>
              </w:rPr>
              <w:t>Jelisaveta</w:t>
            </w:r>
            <w:proofErr w:type="spellEnd"/>
            <w:r w:rsidR="00AE3308" w:rsidRPr="006552F2">
              <w:rPr>
                <w:rFonts w:ascii="Candara" w:hAnsi="Candara"/>
                <w:lang w:val="en-US"/>
              </w:rPr>
              <w:t xml:space="preserve"> A. </w:t>
            </w:r>
            <w:proofErr w:type="spellStart"/>
            <w:r w:rsidR="00AE3308" w:rsidRPr="006552F2">
              <w:rPr>
                <w:rFonts w:ascii="Candara" w:hAnsi="Candara"/>
                <w:lang w:val="en-US"/>
              </w:rPr>
              <w:t>Todorović</w:t>
            </w:r>
            <w:proofErr w:type="spellEnd"/>
          </w:p>
        </w:tc>
      </w:tr>
      <w:tr w:rsidR="00B50491" w:rsidRPr="006552F2" w:rsidTr="00556A1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552F2" w:rsidRDefault="00603117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552F2" w:rsidRDefault="00603117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2013487320"/>
              </w:sdtPr>
              <w:sdtEndPr/>
              <w:sdtContent>
                <w:r w:rsidR="0012457F" w:rsidRPr="006552F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552F2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6552F2">
              <w:rPr>
                <w:rFonts w:ascii="Candara" w:hAnsi="Candara"/>
                <w:lang w:val="en-US"/>
              </w:rPr>
              <w:t xml:space="preserve"> </w:t>
            </w:r>
            <w:r w:rsidRPr="006552F2">
              <w:rPr>
                <w:rFonts w:ascii="Candara" w:hAnsi="Candara"/>
                <w:lang w:val="en-US"/>
              </w:rPr>
              <w:t xml:space="preserve">  </w:t>
            </w:r>
            <w:r w:rsidRPr="006552F2">
              <w:rPr>
                <w:rFonts w:ascii="MS Gothic" w:eastAsia="MS Gothic" w:hAnsi="MS Gothic"/>
                <w:lang w:val="en-US"/>
              </w:rPr>
              <w:t>☐</w:t>
            </w:r>
            <w:r w:rsidRPr="006552F2">
              <w:rPr>
                <w:rFonts w:ascii="Candara" w:hAnsi="Candara"/>
                <w:lang w:val="en-US"/>
              </w:rPr>
              <w:t xml:space="preserve">Group tutorials         </w:t>
            </w:r>
            <w:r w:rsidRPr="006552F2">
              <w:rPr>
                <w:rFonts w:ascii="MS Gothic" w:eastAsia="MS Gothic" w:hAnsi="MS Gothic"/>
                <w:lang w:val="en-US"/>
              </w:rPr>
              <w:t>☐</w:t>
            </w:r>
            <w:r w:rsidRPr="006552F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6552F2" w:rsidRDefault="00603117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 xml:space="preserve"> </w:t>
            </w:r>
            <w:r w:rsidRPr="006552F2">
              <w:rPr>
                <w:rFonts w:ascii="MS Gothic" w:eastAsia="MS Gothic" w:hAnsi="MS Gothic"/>
                <w:lang w:val="en-US"/>
              </w:rPr>
              <w:t>☐</w:t>
            </w:r>
            <w:r w:rsidRPr="006552F2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6552F2">
              <w:rPr>
                <w:rFonts w:ascii="Candara" w:hAnsi="Candara"/>
                <w:lang w:val="en-US"/>
              </w:rPr>
              <w:t xml:space="preserve"> </w:t>
            </w:r>
            <w:r w:rsidRPr="006552F2">
              <w:rPr>
                <w:rFonts w:ascii="Candara" w:hAnsi="Candara"/>
                <w:lang w:val="en-US"/>
              </w:rPr>
              <w:t xml:space="preserve">   </w:t>
            </w:r>
            <w:proofErr w:type="gramStart"/>
            <w:r w:rsidRPr="006552F2">
              <w:rPr>
                <w:rFonts w:ascii="MS Gothic" w:eastAsia="MS Gothic" w:hAnsi="MS Gothic"/>
                <w:lang w:val="en-US"/>
              </w:rPr>
              <w:t>☐</w:t>
            </w:r>
            <w:r w:rsidRPr="006552F2">
              <w:rPr>
                <w:rFonts w:ascii="Candara" w:hAnsi="Candara"/>
                <w:lang w:val="en-US"/>
              </w:rPr>
              <w:t xml:space="preserve">  Project</w:t>
            </w:r>
            <w:proofErr w:type="gramEnd"/>
            <w:r w:rsidRPr="006552F2">
              <w:rPr>
                <w:rFonts w:ascii="Candara" w:hAnsi="Candara"/>
                <w:lang w:val="en-US"/>
              </w:rPr>
              <w:t xml:space="preserve"> work            </w:t>
            </w:r>
            <w:sdt>
              <w:sdtPr>
                <w:rPr>
                  <w:rFonts w:ascii="Candara" w:hAnsi="Candara"/>
                  <w:lang w:val="en-US"/>
                </w:rPr>
                <w:id w:val="-1864126487"/>
              </w:sdtPr>
              <w:sdtEndPr/>
              <w:sdtContent>
                <w:r w:rsidR="0012457F" w:rsidRPr="006552F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552F2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6552F2" w:rsidRDefault="00603117" w:rsidP="00556A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Candara" w:hAnsi="Candara"/>
                <w:lang w:val="en-US"/>
              </w:rPr>
              <w:t xml:space="preserve"> </w:t>
            </w:r>
            <w:r w:rsidR="003B32A9" w:rsidRPr="006552F2">
              <w:rPr>
                <w:rFonts w:ascii="MS Gothic" w:eastAsia="MS Gothic" w:hAnsi="MS Gothic"/>
                <w:lang w:val="en-US"/>
              </w:rPr>
              <w:t>☐</w:t>
            </w:r>
            <w:r w:rsidRPr="006552F2">
              <w:rPr>
                <w:rFonts w:ascii="Candara" w:hAnsi="Candara"/>
                <w:lang w:val="en-US"/>
              </w:rPr>
              <w:t xml:space="preserve">Distance learning    </w:t>
            </w:r>
            <w:r w:rsidR="003B32A9" w:rsidRPr="006552F2">
              <w:rPr>
                <w:rFonts w:ascii="MS Gothic" w:eastAsia="MS Gothic" w:hAnsi="MS Gothic"/>
                <w:lang w:val="en-US"/>
              </w:rPr>
              <w:t>☐</w:t>
            </w:r>
            <w:r w:rsidRPr="006552F2">
              <w:rPr>
                <w:rFonts w:ascii="Candara" w:hAnsi="Candara"/>
                <w:lang w:val="en-US"/>
              </w:rPr>
              <w:t xml:space="preserve"> Blended learning      </w:t>
            </w:r>
            <w:proofErr w:type="gramStart"/>
            <w:r w:rsidR="003B32A9" w:rsidRPr="006552F2">
              <w:rPr>
                <w:rFonts w:ascii="MS Gothic" w:eastAsia="MS Gothic" w:hAnsi="MS Gothic"/>
                <w:lang w:val="en-US"/>
              </w:rPr>
              <w:t>☐</w:t>
            </w:r>
            <w:r w:rsidRPr="006552F2">
              <w:rPr>
                <w:rFonts w:ascii="Candara" w:hAnsi="Candara"/>
                <w:lang w:val="en-US"/>
              </w:rPr>
              <w:t xml:space="preserve">  Other</w:t>
            </w:r>
            <w:proofErr w:type="gramEnd"/>
          </w:p>
        </w:tc>
      </w:tr>
      <w:tr w:rsidR="00911529" w:rsidRPr="006552F2" w:rsidTr="00556A1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6552F2" w:rsidRDefault="00911529" w:rsidP="00556A1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552F2">
              <w:rPr>
                <w:rFonts w:ascii="Candara" w:hAnsi="Candara"/>
                <w:b/>
                <w:lang w:val="en-US"/>
              </w:rPr>
              <w:t>(max</w:t>
            </w:r>
            <w:r w:rsidR="00B50491" w:rsidRPr="006552F2">
              <w:rPr>
                <w:rFonts w:ascii="Candara" w:hAnsi="Candara"/>
                <w:b/>
                <w:lang w:val="en-US"/>
              </w:rPr>
              <w:t>.</w:t>
            </w:r>
            <w:r w:rsidR="00B54668" w:rsidRPr="006552F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552F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552F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552F2" w:rsidTr="00556A1F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552F2" w:rsidRDefault="006D3C18" w:rsidP="00AE3308">
            <w:pPr>
              <w:rPr>
                <w:bCs/>
                <w:color w:val="FF0000"/>
                <w:lang w:val="en-US"/>
              </w:rPr>
            </w:pPr>
            <w:r w:rsidRPr="006552F2">
              <w:rPr>
                <w:bCs/>
                <w:lang w:val="en-US"/>
              </w:rPr>
              <w:t>Introduction to physiological and psychological determinants of adolescence. Linking your own experience of growing up to characteristics of adolescence. Introduction to the methods of non-violent communication</w:t>
            </w:r>
            <w:r w:rsidR="00CA20F6" w:rsidRPr="006552F2">
              <w:rPr>
                <w:bCs/>
                <w:lang w:val="en-US"/>
              </w:rPr>
              <w:t xml:space="preserve">; understanding developmental characteristics of adolescence period; understanding the importance of school in supporting of development and prevention of possible problems and disorders in this developmental period. </w:t>
            </w:r>
          </w:p>
        </w:tc>
      </w:tr>
      <w:tr w:rsidR="00E857F8" w:rsidRPr="006552F2" w:rsidTr="00556A1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6552F2" w:rsidRDefault="00E857F8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552F2">
              <w:rPr>
                <w:rFonts w:ascii="Candara" w:hAnsi="Candara"/>
                <w:b/>
                <w:lang w:val="en-US"/>
              </w:rPr>
              <w:t xml:space="preserve">brief </w:t>
            </w:r>
            <w:r w:rsidRPr="006552F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552F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552F2">
              <w:rPr>
                <w:rFonts w:ascii="Candara" w:hAnsi="Candara"/>
                <w:b/>
                <w:lang w:val="en-US"/>
              </w:rPr>
              <w:t>e</w:t>
            </w:r>
            <w:r w:rsidR="00B50491" w:rsidRPr="006552F2">
              <w:rPr>
                <w:rFonts w:ascii="Candara" w:hAnsi="Candara"/>
                <w:b/>
                <w:lang w:val="en-US"/>
              </w:rPr>
              <w:t>s</w:t>
            </w:r>
            <w:r w:rsidRPr="006552F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552F2" w:rsidTr="00556A1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552F2" w:rsidRDefault="00CA20F6" w:rsidP="00556A1F">
            <w:pPr>
              <w:shd w:val="clear" w:color="auto" w:fill="FFFFFF"/>
              <w:spacing w:before="14" w:line="250" w:lineRule="exact"/>
              <w:rPr>
                <w:rFonts w:ascii="Candara" w:hAnsi="Candara"/>
                <w:b/>
                <w:color w:val="FF0000"/>
                <w:lang w:val="en-US"/>
              </w:rPr>
            </w:pPr>
            <w:r w:rsidRPr="006552F2">
              <w:rPr>
                <w:lang w:val="en-US"/>
              </w:rPr>
              <w:t>Theoretical assumptions on adolescence. Development of thinking pr</w:t>
            </w:r>
            <w:r w:rsidR="00A0514D" w:rsidRPr="006552F2">
              <w:rPr>
                <w:lang w:val="en-US"/>
              </w:rPr>
              <w:t>ocess and morality in adolescence</w:t>
            </w:r>
            <w:r w:rsidRPr="006552F2">
              <w:rPr>
                <w:lang w:val="en-US"/>
              </w:rPr>
              <w:t xml:space="preserve"> period. Forming of image of one`s body, bulimia and mental anorexia. Development of social relations, youngsters and their parents. Family and identity, professional identity, identity crisis and </w:t>
            </w:r>
            <w:r w:rsidR="00A0514D" w:rsidRPr="006552F2">
              <w:rPr>
                <w:lang w:val="en-US"/>
              </w:rPr>
              <w:t>attitude toward authority. Sexual identity and sexuality in adolescence. Preventive role of school and counselling during adolescence. Non-violent conflict resolution in a class.</w:t>
            </w:r>
            <w:r w:rsidRPr="006552F2">
              <w:rPr>
                <w:lang w:val="en-US"/>
              </w:rPr>
              <w:t xml:space="preserve"> </w:t>
            </w:r>
          </w:p>
        </w:tc>
      </w:tr>
      <w:tr w:rsidR="001D3BF1" w:rsidRPr="006552F2" w:rsidTr="00556A1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6552F2" w:rsidRDefault="001D3BF1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6552F2" w:rsidTr="00556A1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552F2" w:rsidRDefault="00D127A2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913274522"/>
              </w:sdtPr>
              <w:sdtEndPr/>
              <w:sdtContent>
                <w:r w:rsidR="0012457F" w:rsidRPr="006552F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6552F2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552F2">
              <w:rPr>
                <w:rFonts w:ascii="Candara" w:hAnsi="Candara"/>
                <w:lang w:val="en-US"/>
              </w:rPr>
              <w:t xml:space="preserve">complete course)              </w:t>
            </w:r>
            <w:r w:rsidR="00E47B95" w:rsidRPr="006552F2">
              <w:rPr>
                <w:rFonts w:ascii="MS Gothic" w:eastAsia="MS Gothic" w:hAnsi="MS Gothic"/>
                <w:lang w:val="en-US"/>
              </w:rPr>
              <w:t>☐</w:t>
            </w:r>
            <w:r w:rsidR="00E1222F" w:rsidRPr="006552F2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="00E47B95" w:rsidRPr="006552F2">
              <w:rPr>
                <w:rFonts w:ascii="MS Gothic" w:eastAsia="MS Gothic" w:hAnsi="MS Gothic"/>
                <w:lang w:val="en-US"/>
              </w:rPr>
              <w:t>☐</w:t>
            </w:r>
            <w:r w:rsidR="00E1222F" w:rsidRPr="006552F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6552F2" w:rsidRDefault="00E47B95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6552F2" w:rsidRDefault="00E47B95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552F2">
              <w:rPr>
                <w:rFonts w:ascii="MS Gothic" w:eastAsia="MS Gothic" w:hAnsi="MS Gothic"/>
                <w:lang w:val="en-US"/>
              </w:rPr>
              <w:t>☐</w:t>
            </w:r>
            <w:r w:rsidR="00E1222F" w:rsidRPr="006552F2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6552F2">
              <w:rPr>
                <w:rFonts w:ascii="MS Gothic" w:eastAsia="MS Gothic" w:hAnsi="MS Gothic"/>
                <w:lang w:val="en-US"/>
              </w:rPr>
              <w:t>☐</w:t>
            </w:r>
            <w:r w:rsidR="00E1222F" w:rsidRPr="006552F2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6552F2" w:rsidRDefault="00E47B95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552F2" w:rsidTr="00556A1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6552F2" w:rsidRDefault="00B54668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6552F2" w:rsidTr="00556A1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552F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552F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552F2" w:rsidTr="00556A1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552F2" w:rsidRDefault="00F85AFF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552F2" w:rsidRDefault="0012457F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6552F2" w:rsidTr="00556A1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Practical teaching</w:t>
            </w:r>
            <w:r w:rsidR="00273617" w:rsidRPr="006552F2">
              <w:rPr>
                <w:rFonts w:ascii="Candara" w:hAnsi="Candara"/>
                <w:b/>
                <w:lang w:val="en-US"/>
              </w:rPr>
              <w:t xml:space="preserve"> (seminar)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552F2" w:rsidRDefault="00273617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552F2" w:rsidRDefault="00FF480E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6552F2" w:rsidTr="00556A1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Teaching colloquia</w:t>
            </w:r>
            <w:r w:rsidR="00FF480E" w:rsidRPr="006552F2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552F2" w:rsidRDefault="00273617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552F2" w:rsidRDefault="001F14FA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552F2" w:rsidTr="00556A1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552F2" w:rsidRDefault="005A5D38" w:rsidP="00556A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52F2">
              <w:rPr>
                <w:rFonts w:ascii="Candara" w:hAnsi="Candara"/>
                <w:b/>
                <w:lang w:val="en-US"/>
              </w:rPr>
              <w:t>*</w:t>
            </w:r>
            <w:r w:rsidR="001F14FA" w:rsidRPr="006552F2">
              <w:rPr>
                <w:rFonts w:ascii="Candara" w:hAnsi="Candara"/>
                <w:b/>
                <w:lang w:val="en-US"/>
              </w:rPr>
              <w:t xml:space="preserve">Final </w:t>
            </w:r>
            <w:r w:rsidRPr="006552F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6552F2" w:rsidRDefault="00E60599" w:rsidP="00E71A0B">
      <w:pPr>
        <w:ind w:left="1089"/>
        <w:rPr>
          <w:lang w:val="en-US"/>
        </w:rPr>
      </w:pPr>
    </w:p>
    <w:p w:rsidR="00E60599" w:rsidRPr="006552F2" w:rsidRDefault="00E60599" w:rsidP="00E71A0B">
      <w:pPr>
        <w:ind w:left="1089"/>
        <w:rPr>
          <w:lang w:val="en-US"/>
        </w:rPr>
      </w:pPr>
    </w:p>
    <w:p w:rsidR="001F14FA" w:rsidRPr="006552F2" w:rsidRDefault="001F14FA" w:rsidP="00E71A0B">
      <w:pPr>
        <w:ind w:left="1089"/>
        <w:rPr>
          <w:lang w:val="en-US"/>
        </w:rPr>
      </w:pPr>
    </w:p>
    <w:sectPr w:rsidR="001F14FA" w:rsidRPr="006552F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7A2" w:rsidRDefault="00D127A2" w:rsidP="00864926">
      <w:pPr>
        <w:spacing w:after="0" w:line="240" w:lineRule="auto"/>
      </w:pPr>
      <w:r>
        <w:separator/>
      </w:r>
    </w:p>
  </w:endnote>
  <w:endnote w:type="continuationSeparator" w:id="0">
    <w:p w:rsidR="00D127A2" w:rsidRDefault="00D127A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7A2" w:rsidRDefault="00D127A2" w:rsidP="00864926">
      <w:pPr>
        <w:spacing w:after="0" w:line="240" w:lineRule="auto"/>
      </w:pPr>
      <w:r>
        <w:separator/>
      </w:r>
    </w:p>
  </w:footnote>
  <w:footnote w:type="continuationSeparator" w:id="0">
    <w:p w:rsidR="00D127A2" w:rsidRDefault="00D127A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8E6466"/>
    <w:multiLevelType w:val="hybridMultilevel"/>
    <w:tmpl w:val="5796926E"/>
    <w:lvl w:ilvl="0" w:tplc="A1C8E930">
      <w:start w:val="1"/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69B8"/>
    <w:rsid w:val="00033AAA"/>
    <w:rsid w:val="000B73F9"/>
    <w:rsid w:val="000D7616"/>
    <w:rsid w:val="000F6001"/>
    <w:rsid w:val="000F7A9F"/>
    <w:rsid w:val="0012457F"/>
    <w:rsid w:val="00144F1C"/>
    <w:rsid w:val="001578CD"/>
    <w:rsid w:val="0016369B"/>
    <w:rsid w:val="001933CB"/>
    <w:rsid w:val="001D3BF1"/>
    <w:rsid w:val="001D64D3"/>
    <w:rsid w:val="001F14FA"/>
    <w:rsid w:val="001F60E3"/>
    <w:rsid w:val="002319B6"/>
    <w:rsid w:val="00273617"/>
    <w:rsid w:val="00310AE1"/>
    <w:rsid w:val="00315601"/>
    <w:rsid w:val="00323176"/>
    <w:rsid w:val="00336BCC"/>
    <w:rsid w:val="0039564D"/>
    <w:rsid w:val="003B32A9"/>
    <w:rsid w:val="003C177A"/>
    <w:rsid w:val="003C2E72"/>
    <w:rsid w:val="003E0906"/>
    <w:rsid w:val="00406F80"/>
    <w:rsid w:val="00431EFA"/>
    <w:rsid w:val="00493925"/>
    <w:rsid w:val="004D1C7E"/>
    <w:rsid w:val="004E562D"/>
    <w:rsid w:val="005566F5"/>
    <w:rsid w:val="00556A1F"/>
    <w:rsid w:val="005A5D38"/>
    <w:rsid w:val="005B0885"/>
    <w:rsid w:val="005B64BF"/>
    <w:rsid w:val="005D46D7"/>
    <w:rsid w:val="00603117"/>
    <w:rsid w:val="00605CE7"/>
    <w:rsid w:val="0064548B"/>
    <w:rsid w:val="006552F2"/>
    <w:rsid w:val="006605BA"/>
    <w:rsid w:val="0069043C"/>
    <w:rsid w:val="006963F1"/>
    <w:rsid w:val="006D3C18"/>
    <w:rsid w:val="006E018E"/>
    <w:rsid w:val="006E40AE"/>
    <w:rsid w:val="006F647C"/>
    <w:rsid w:val="00711D7C"/>
    <w:rsid w:val="007125D9"/>
    <w:rsid w:val="00783C57"/>
    <w:rsid w:val="00792CB4"/>
    <w:rsid w:val="008331AD"/>
    <w:rsid w:val="00864926"/>
    <w:rsid w:val="008A30CE"/>
    <w:rsid w:val="008B1D6B"/>
    <w:rsid w:val="008B1EC5"/>
    <w:rsid w:val="008C31B7"/>
    <w:rsid w:val="008C3557"/>
    <w:rsid w:val="008F47C0"/>
    <w:rsid w:val="009006C4"/>
    <w:rsid w:val="00911529"/>
    <w:rsid w:val="00932B21"/>
    <w:rsid w:val="00972302"/>
    <w:rsid w:val="00983BD8"/>
    <w:rsid w:val="009906EA"/>
    <w:rsid w:val="009A5EF2"/>
    <w:rsid w:val="009D3F5E"/>
    <w:rsid w:val="009D71AA"/>
    <w:rsid w:val="009F3F9F"/>
    <w:rsid w:val="00A0514D"/>
    <w:rsid w:val="00A10286"/>
    <w:rsid w:val="00A1335D"/>
    <w:rsid w:val="00A57633"/>
    <w:rsid w:val="00A65640"/>
    <w:rsid w:val="00AE3308"/>
    <w:rsid w:val="00AF47A6"/>
    <w:rsid w:val="00B27A28"/>
    <w:rsid w:val="00B50491"/>
    <w:rsid w:val="00B54668"/>
    <w:rsid w:val="00B6678F"/>
    <w:rsid w:val="00B801E8"/>
    <w:rsid w:val="00B82765"/>
    <w:rsid w:val="00B9521A"/>
    <w:rsid w:val="00BA1480"/>
    <w:rsid w:val="00BC37CB"/>
    <w:rsid w:val="00BD3504"/>
    <w:rsid w:val="00C51988"/>
    <w:rsid w:val="00C63234"/>
    <w:rsid w:val="00CA20F6"/>
    <w:rsid w:val="00CA6D81"/>
    <w:rsid w:val="00CC23C3"/>
    <w:rsid w:val="00CD17F1"/>
    <w:rsid w:val="00CE5F4B"/>
    <w:rsid w:val="00CF0BAB"/>
    <w:rsid w:val="00CF368B"/>
    <w:rsid w:val="00D127A2"/>
    <w:rsid w:val="00D80899"/>
    <w:rsid w:val="00D92F39"/>
    <w:rsid w:val="00DB43CC"/>
    <w:rsid w:val="00E10C23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4E19"/>
    <w:rsid w:val="00F06AFA"/>
    <w:rsid w:val="00F237EB"/>
    <w:rsid w:val="00F56373"/>
    <w:rsid w:val="00F742D3"/>
    <w:rsid w:val="00F74C61"/>
    <w:rsid w:val="00F85AFF"/>
    <w:rsid w:val="00FA0CDA"/>
    <w:rsid w:val="00FA53AF"/>
    <w:rsid w:val="00FB0495"/>
    <w:rsid w:val="00FE66C2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BED5E-C63A-4B4C-8B20-4B75D18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C811-F030-453D-8036-ACAA467F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2017-03-30T13:39:00Z</dcterms:created>
  <dcterms:modified xsi:type="dcterms:W3CDTF">2018-06-01T12:49:00Z</dcterms:modified>
</cp:coreProperties>
</file>