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E5F" w:rsidRPr="0060224F" w:rsidRDefault="00F62E5F">
      <w:pPr>
        <w:spacing w:after="0"/>
        <w:ind w:left="1089"/>
        <w:rPr>
          <w:rFonts w:ascii="Candara" w:hAnsi="Candara"/>
          <w:lang w:val="en-US"/>
        </w:rPr>
      </w:pPr>
    </w:p>
    <w:tbl>
      <w:tblPr>
        <w:tblStyle w:val="TableGrid"/>
        <w:tblW w:w="10440" w:type="dxa"/>
        <w:tblInd w:w="-432" w:type="dxa"/>
        <w:tblLayout w:type="fixed"/>
        <w:tblLook w:val="04A0" w:firstRow="1" w:lastRow="0" w:firstColumn="1" w:lastColumn="0" w:noHBand="0" w:noVBand="1"/>
      </w:tblPr>
      <w:tblGrid>
        <w:gridCol w:w="2550"/>
        <w:gridCol w:w="1251"/>
        <w:gridCol w:w="324"/>
        <w:gridCol w:w="261"/>
        <w:gridCol w:w="851"/>
        <w:gridCol w:w="2143"/>
        <w:gridCol w:w="3060"/>
      </w:tblGrid>
      <w:tr w:rsidR="00F62E5F" w:rsidRPr="0060224F">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62E5F" w:rsidRPr="0060224F" w:rsidRDefault="0060224F">
            <w:pPr>
              <w:spacing w:line="240" w:lineRule="auto"/>
              <w:jc w:val="left"/>
              <w:rPr>
                <w:rFonts w:ascii="Candara" w:hAnsi="Candara"/>
                <w:b/>
                <w:sz w:val="36"/>
                <w:szCs w:val="36"/>
                <w:lang w:val="en-US"/>
              </w:rPr>
            </w:pPr>
            <w:r w:rsidRPr="0060224F">
              <w:rPr>
                <w:lang w:val="en-US" w:eastAsia="sr-Latn-RS"/>
              </w:rPr>
              <w:drawing>
                <wp:inline distT="0" distB="0" distL="0" distR="0">
                  <wp:extent cx="552450" cy="549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51892" cy="548860"/>
                          </a:xfrm>
                          <a:prstGeom prst="rect">
                            <a:avLst/>
                          </a:prstGeom>
                          <a:noFill/>
                          <a:ln>
                            <a:noFill/>
                          </a:ln>
                        </pic:spPr>
                      </pic:pic>
                    </a:graphicData>
                  </a:graphic>
                </wp:inline>
              </w:drawing>
            </w:r>
            <w:r w:rsidRPr="0060224F">
              <w:rPr>
                <w:rFonts w:ascii="Candara" w:hAnsi="Candara"/>
                <w:b/>
                <w:sz w:val="36"/>
                <w:szCs w:val="36"/>
                <w:lang w:val="en-US"/>
              </w:rPr>
              <w:t xml:space="preserve">                         UNIVERSITY OF </w:t>
            </w:r>
            <w:proofErr w:type="spellStart"/>
            <w:r w:rsidRPr="0060224F">
              <w:rPr>
                <w:rFonts w:ascii="Candara" w:hAnsi="Candara"/>
                <w:b/>
                <w:sz w:val="36"/>
                <w:szCs w:val="36"/>
                <w:lang w:val="en-US"/>
              </w:rPr>
              <w:t>NIŠ</w:t>
            </w:r>
            <w:proofErr w:type="spellEnd"/>
          </w:p>
          <w:p w:rsidR="00F62E5F" w:rsidRPr="0060224F" w:rsidRDefault="00F62E5F">
            <w:pPr>
              <w:spacing w:line="240" w:lineRule="auto"/>
              <w:jc w:val="left"/>
              <w:rPr>
                <w:rFonts w:ascii="Candara" w:hAnsi="Candara"/>
                <w:lang w:val="en-US"/>
              </w:rPr>
            </w:pPr>
          </w:p>
        </w:tc>
      </w:tr>
      <w:tr w:rsidR="00F62E5F" w:rsidRPr="0060224F">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2E5F" w:rsidRPr="0060224F" w:rsidRDefault="0060224F" w:rsidP="0060224F">
            <w:pPr>
              <w:spacing w:after="0" w:line="240" w:lineRule="auto"/>
              <w:contextualSpacing/>
              <w:rPr>
                <w:rFonts w:ascii="Candara" w:hAnsi="Candara"/>
                <w:b/>
                <w:sz w:val="36"/>
                <w:szCs w:val="36"/>
                <w:lang w:val="en-US"/>
              </w:rPr>
            </w:pPr>
            <w:r w:rsidRPr="0060224F">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2E5F" w:rsidRPr="0060224F" w:rsidRDefault="0060224F" w:rsidP="0060224F">
            <w:pPr>
              <w:spacing w:after="0" w:line="240" w:lineRule="auto"/>
              <w:contextualSpacing/>
              <w:jc w:val="left"/>
              <w:rPr>
                <w:rStyle w:val="CommentReference"/>
                <w:sz w:val="36"/>
                <w:szCs w:val="36"/>
                <w:lang w:val="en-US"/>
              </w:rPr>
            </w:pPr>
            <w:r w:rsidRPr="0060224F">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F62E5F" w:rsidRPr="0060224F" w:rsidRDefault="0060224F" w:rsidP="0060224F">
            <w:pPr>
              <w:tabs>
                <w:tab w:val="left" w:pos="2040"/>
              </w:tabs>
              <w:spacing w:after="0" w:line="240" w:lineRule="auto"/>
              <w:rPr>
                <w:rFonts w:ascii="Candara" w:hAnsi="Candara"/>
                <w:b/>
                <w:iCs/>
                <w:sz w:val="36"/>
                <w:szCs w:val="36"/>
                <w:lang w:val="en-US"/>
              </w:rPr>
            </w:pPr>
            <w:r w:rsidRPr="0060224F">
              <w:rPr>
                <w:rFonts w:ascii="Candara" w:hAnsi="Candara"/>
                <w:b/>
                <w:iCs/>
                <w:sz w:val="36"/>
                <w:szCs w:val="36"/>
                <w:lang w:val="en-US"/>
              </w:rPr>
              <w:t>Faculty of Philosophy</w:t>
            </w:r>
          </w:p>
        </w:tc>
      </w:tr>
      <w:tr w:rsidR="00F62E5F" w:rsidRPr="0060224F">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F62E5F" w:rsidRPr="0060224F" w:rsidRDefault="0060224F">
            <w:pPr>
              <w:spacing w:line="240" w:lineRule="auto"/>
              <w:contextualSpacing/>
              <w:rPr>
                <w:rFonts w:ascii="Candara" w:hAnsi="Candara"/>
                <w:b/>
                <w:lang w:val="en-US"/>
              </w:rPr>
            </w:pPr>
            <w:r w:rsidRPr="0060224F">
              <w:rPr>
                <w:rFonts w:ascii="Candara" w:hAnsi="Candara"/>
                <w:b/>
                <w:lang w:val="en-US"/>
              </w:rPr>
              <w:t>GENERAL INFORMATION</w:t>
            </w:r>
          </w:p>
        </w:tc>
      </w:tr>
      <w:tr w:rsidR="00F62E5F" w:rsidRPr="0060224F">
        <w:trPr>
          <w:trHeight w:val="562"/>
        </w:trPr>
        <w:tc>
          <w:tcPr>
            <w:tcW w:w="4386" w:type="dxa"/>
            <w:gridSpan w:val="4"/>
            <w:shd w:val="clear" w:color="auto" w:fill="auto"/>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 xml:space="preserve">Study program </w:t>
            </w:r>
          </w:p>
        </w:tc>
        <w:tc>
          <w:tcPr>
            <w:tcW w:w="6054" w:type="dxa"/>
            <w:gridSpan w:val="3"/>
            <w:shd w:val="clear" w:color="auto" w:fill="auto"/>
            <w:vAlign w:val="center"/>
          </w:tcPr>
          <w:p w:rsidR="00F62E5F" w:rsidRPr="0060224F" w:rsidRDefault="0060224F">
            <w:pPr>
              <w:spacing w:line="240" w:lineRule="auto"/>
              <w:contextualSpacing/>
              <w:rPr>
                <w:rFonts w:ascii="Arial Narrow" w:hAnsi="Arial Narrow"/>
                <w:b/>
                <w:color w:val="000000"/>
                <w:sz w:val="24"/>
                <w:szCs w:val="24"/>
                <w:lang w:val="en-US"/>
              </w:rPr>
            </w:pPr>
            <w:r w:rsidRPr="0060224F">
              <w:rPr>
                <w:rFonts w:ascii="Arial Narrow" w:hAnsi="Arial Narrow"/>
                <w:b/>
                <w:color w:val="000000"/>
                <w:sz w:val="24"/>
                <w:szCs w:val="24"/>
                <w:lang w:val="en-US"/>
              </w:rPr>
              <w:t xml:space="preserve">Undergraduate </w:t>
            </w:r>
            <w:r w:rsidRPr="0060224F">
              <w:rPr>
                <w:rFonts w:ascii="Arial Narrow" w:hAnsi="Arial Narrow"/>
                <w:b/>
                <w:color w:val="000000"/>
                <w:sz w:val="24"/>
                <w:szCs w:val="24"/>
                <w:lang w:val="en-US"/>
              </w:rPr>
              <w:t xml:space="preserve">Academic Sociology Study Program </w:t>
            </w:r>
          </w:p>
          <w:p w:rsidR="00F62E5F" w:rsidRPr="0060224F" w:rsidRDefault="0060224F">
            <w:pPr>
              <w:spacing w:line="240" w:lineRule="auto"/>
              <w:contextualSpacing/>
              <w:jc w:val="left"/>
              <w:rPr>
                <w:rFonts w:ascii="Candara" w:hAnsi="Candara"/>
                <w:b/>
                <w:color w:val="548DD4" w:themeColor="text2" w:themeTint="99"/>
                <w:sz w:val="24"/>
                <w:szCs w:val="24"/>
                <w:lang w:val="en-US"/>
              </w:rPr>
            </w:pPr>
            <w:r w:rsidRPr="0060224F">
              <w:rPr>
                <w:rFonts w:ascii="Arial Narrow" w:hAnsi="Arial Narrow"/>
                <w:b/>
                <w:color w:val="000000"/>
                <w:sz w:val="24"/>
                <w:szCs w:val="24"/>
                <w:lang w:val="en-US"/>
              </w:rPr>
              <w:t>(</w:t>
            </w:r>
            <w:r w:rsidRPr="0060224F">
              <w:rPr>
                <w:rFonts w:ascii="Arial Narrow" w:hAnsi="Arial Narrow"/>
                <w:b/>
                <w:color w:val="000000"/>
                <w:lang w:val="en-US"/>
              </w:rPr>
              <w:t>240 ECTS</w:t>
            </w:r>
            <w:r w:rsidRPr="0060224F">
              <w:rPr>
                <w:rFonts w:ascii="Arial Narrow" w:hAnsi="Arial Narrow"/>
                <w:b/>
                <w:color w:val="000000"/>
                <w:sz w:val="24"/>
                <w:szCs w:val="24"/>
                <w:lang w:val="en-US"/>
              </w:rPr>
              <w:t>)</w:t>
            </w:r>
          </w:p>
        </w:tc>
      </w:tr>
      <w:tr w:rsidR="00F62E5F" w:rsidRPr="0060224F">
        <w:trPr>
          <w:trHeight w:val="562"/>
        </w:trPr>
        <w:tc>
          <w:tcPr>
            <w:tcW w:w="4386" w:type="dxa"/>
            <w:gridSpan w:val="4"/>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 xml:space="preserve">Study </w:t>
            </w:r>
            <w:proofErr w:type="gramStart"/>
            <w:r w:rsidRPr="0060224F">
              <w:rPr>
                <w:rFonts w:ascii="Candara" w:hAnsi="Candara"/>
                <w:lang w:val="en-US"/>
              </w:rPr>
              <w:t>Module  (</w:t>
            </w:r>
            <w:proofErr w:type="gramEnd"/>
            <w:r w:rsidRPr="0060224F">
              <w:rPr>
                <w:rFonts w:ascii="Candara" w:hAnsi="Candara"/>
                <w:lang w:val="en-US"/>
              </w:rPr>
              <w:t>if applicable)</w:t>
            </w:r>
          </w:p>
        </w:tc>
        <w:tc>
          <w:tcPr>
            <w:tcW w:w="6054" w:type="dxa"/>
            <w:gridSpan w:val="3"/>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Communication and PR</w:t>
            </w:r>
          </w:p>
        </w:tc>
      </w:tr>
      <w:tr w:rsidR="00F62E5F" w:rsidRPr="0060224F">
        <w:trPr>
          <w:trHeight w:val="562"/>
        </w:trPr>
        <w:tc>
          <w:tcPr>
            <w:tcW w:w="4386" w:type="dxa"/>
            <w:gridSpan w:val="4"/>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Course</w:t>
            </w:r>
            <w:r w:rsidRPr="0060224F">
              <w:rPr>
                <w:rFonts w:ascii="Candara" w:hAnsi="Candara"/>
                <w:lang w:val="en-US"/>
              </w:rPr>
              <w:t xml:space="preserve"> title</w:t>
            </w:r>
          </w:p>
        </w:tc>
        <w:tc>
          <w:tcPr>
            <w:tcW w:w="6054" w:type="dxa"/>
            <w:gridSpan w:val="3"/>
            <w:vAlign w:val="center"/>
          </w:tcPr>
          <w:p w:rsidR="00F62E5F" w:rsidRPr="0060224F" w:rsidRDefault="0060224F">
            <w:pPr>
              <w:spacing w:line="276" w:lineRule="auto"/>
              <w:rPr>
                <w:rFonts w:ascii="Candara" w:hAnsi="Candara"/>
                <w:lang w:val="en-US"/>
              </w:rPr>
            </w:pPr>
            <w:r w:rsidRPr="0060224F">
              <w:rPr>
                <w:rFonts w:ascii="Candara" w:hAnsi="Candara"/>
                <w:lang w:val="en-US"/>
              </w:rPr>
              <w:t>RELIGIOUS COMMUNITIES AND THE MEDIA</w:t>
            </w:r>
          </w:p>
        </w:tc>
      </w:tr>
      <w:tr w:rsidR="00F62E5F" w:rsidRPr="0060224F">
        <w:trPr>
          <w:trHeight w:val="562"/>
        </w:trPr>
        <w:tc>
          <w:tcPr>
            <w:tcW w:w="4386" w:type="dxa"/>
            <w:gridSpan w:val="4"/>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Level of study</w:t>
            </w:r>
          </w:p>
        </w:tc>
        <w:tc>
          <w:tcPr>
            <w:tcW w:w="6054" w:type="dxa"/>
            <w:gridSpan w:val="3"/>
            <w:vAlign w:val="center"/>
          </w:tcPr>
          <w:p w:rsidR="00F62E5F" w:rsidRPr="0060224F" w:rsidRDefault="0060224F">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503286888"/>
              </w:sdtPr>
              <w:sdtEndPr/>
              <w:sdtContent>
                <w:r w:rsidRPr="0060224F">
                  <w:rPr>
                    <w:rFonts w:ascii="MS Gothic" w:eastAsia="MS Gothic" w:hAnsi="MS Gothic"/>
                    <w:color w:val="1F497D" w:themeColor="text2"/>
                    <w:shd w:val="clear" w:color="auto" w:fill="8DB3E2" w:themeFill="text2" w:themeFillTint="66"/>
                    <w:lang w:val="en-US"/>
                  </w:rPr>
                  <w:t>☐</w:t>
                </w:r>
              </w:sdtContent>
            </w:sdt>
            <w:r w:rsidRPr="0060224F">
              <w:rPr>
                <w:rFonts w:ascii="Candara" w:hAnsi="Candara"/>
                <w:lang w:val="en-US"/>
              </w:rPr>
              <w:t xml:space="preserve">Bachelor               </w:t>
            </w:r>
            <w:sdt>
              <w:sdtPr>
                <w:rPr>
                  <w:rFonts w:ascii="Candara" w:hAnsi="Candara"/>
                  <w:lang w:val="en-US"/>
                </w:rPr>
                <w:id w:val="-2074409764"/>
              </w:sdtPr>
              <w:sdtEndPr/>
              <w:sdtContent>
                <w:r w:rsidRPr="0060224F">
                  <w:rPr>
                    <w:rFonts w:ascii="MS Gothic" w:eastAsia="MS Gothic" w:hAnsi="MS Gothic"/>
                    <w:lang w:val="en-US"/>
                  </w:rPr>
                  <w:t>☐</w:t>
                </w:r>
              </w:sdtContent>
            </w:sdt>
            <w:r w:rsidRPr="0060224F">
              <w:rPr>
                <w:rFonts w:ascii="Candara" w:hAnsi="Candara"/>
                <w:lang w:val="en-US"/>
              </w:rPr>
              <w:t xml:space="preserve"> Master’s                   </w:t>
            </w:r>
            <w:sdt>
              <w:sdtPr>
                <w:rPr>
                  <w:rFonts w:ascii="Candara" w:hAnsi="Candara"/>
                  <w:lang w:val="en-US"/>
                </w:rPr>
                <w:id w:val="-848254186"/>
              </w:sdtPr>
              <w:sdtEndPr/>
              <w:sdtContent>
                <w:r w:rsidRPr="0060224F">
                  <w:rPr>
                    <w:rFonts w:ascii="MS Gothic" w:eastAsia="MS Gothic" w:hAnsi="MS Gothic"/>
                    <w:lang w:val="en-US"/>
                  </w:rPr>
                  <w:t>☐</w:t>
                </w:r>
              </w:sdtContent>
            </w:sdt>
            <w:r w:rsidRPr="0060224F">
              <w:rPr>
                <w:rFonts w:ascii="Candara" w:hAnsi="Candara"/>
                <w:lang w:val="en-US"/>
              </w:rPr>
              <w:t xml:space="preserve"> Doctoral</w:t>
            </w:r>
          </w:p>
        </w:tc>
      </w:tr>
      <w:tr w:rsidR="00F62E5F" w:rsidRPr="0060224F">
        <w:trPr>
          <w:trHeight w:val="562"/>
        </w:trPr>
        <w:tc>
          <w:tcPr>
            <w:tcW w:w="4386" w:type="dxa"/>
            <w:gridSpan w:val="4"/>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Type of course</w:t>
            </w:r>
          </w:p>
        </w:tc>
        <w:tc>
          <w:tcPr>
            <w:tcW w:w="6054" w:type="dxa"/>
            <w:gridSpan w:val="3"/>
            <w:vAlign w:val="center"/>
          </w:tcPr>
          <w:p w:rsidR="00F62E5F" w:rsidRPr="0060224F" w:rsidRDefault="0060224F">
            <w:pPr>
              <w:spacing w:line="240" w:lineRule="auto"/>
              <w:contextualSpacing/>
              <w:jc w:val="left"/>
              <w:rPr>
                <w:rFonts w:ascii="Candara" w:hAnsi="Candara"/>
                <w:lang w:val="en-US"/>
              </w:rPr>
            </w:pPr>
            <w:sdt>
              <w:sdtPr>
                <w:rPr>
                  <w:rFonts w:ascii="Candara" w:hAnsi="Candara"/>
                  <w:lang w:val="en-US"/>
                </w:rPr>
                <w:id w:val="485128928"/>
              </w:sdtPr>
              <w:sdtEndPr/>
              <w:sdtContent>
                <w:sdt>
                  <w:sdtPr>
                    <w:rPr>
                      <w:rFonts w:ascii="Candara" w:hAnsi="Candara"/>
                      <w:shd w:val="clear" w:color="auto" w:fill="8DB3E2" w:themeFill="text2" w:themeFillTint="66"/>
                      <w:lang w:val="en-US"/>
                    </w:rPr>
                    <w:id w:val="1418293782"/>
                  </w:sdtPr>
                  <w:sdtEndPr/>
                  <w:sdtContent>
                    <w:sdt>
                      <w:sdtPr>
                        <w:rPr>
                          <w:rFonts w:ascii="Candara" w:hAnsi="Candara"/>
                          <w:lang w:val="en-US"/>
                        </w:rPr>
                        <w:id w:val="-317883954"/>
                      </w:sdtPr>
                      <w:sdtEndPr/>
                      <w:sdtContent>
                        <w:sdt>
                          <w:sdtPr>
                            <w:rPr>
                              <w:rFonts w:ascii="Candara" w:hAnsi="Candara"/>
                              <w:shd w:val="clear" w:color="auto" w:fill="8DB3E2" w:themeFill="text2" w:themeFillTint="66"/>
                              <w:lang w:val="en-US"/>
                            </w:rPr>
                            <w:id w:val="-721133416"/>
                          </w:sdtPr>
                          <w:sdtEndPr/>
                          <w:sdtContent>
                            <w:r w:rsidRPr="0060224F">
                              <w:rPr>
                                <w:rFonts w:ascii="MS Gothic" w:eastAsia="MS Gothic" w:hAnsi="MS Gothic"/>
                                <w:color w:val="1F497D" w:themeColor="text2"/>
                                <w:shd w:val="clear" w:color="auto" w:fill="8DB3E2" w:themeFill="text2" w:themeFillTint="66"/>
                                <w:lang w:val="en-US"/>
                              </w:rPr>
                              <w:t>☐</w:t>
                            </w:r>
                          </w:sdtContent>
                        </w:sdt>
                      </w:sdtContent>
                    </w:sdt>
                  </w:sdtContent>
                </w:sdt>
              </w:sdtContent>
            </w:sdt>
            <w:r w:rsidRPr="0060224F">
              <w:rPr>
                <w:rFonts w:ascii="Candara" w:hAnsi="Candara"/>
                <w:lang w:val="en-US"/>
              </w:rPr>
              <w:t xml:space="preserve"> Obligatory</w:t>
            </w:r>
            <w:sdt>
              <w:sdtPr>
                <w:rPr>
                  <w:rFonts w:ascii="Candara" w:hAnsi="Candara"/>
                  <w:lang w:val="en-US"/>
                </w:rPr>
                <w:id w:val="-1038746228"/>
              </w:sdtPr>
              <w:sdtEndPr/>
              <w:sdtContent>
                <w:sdt>
                  <w:sdtPr>
                    <w:rPr>
                      <w:rFonts w:ascii="Candara" w:hAnsi="Candara"/>
                      <w:shd w:val="clear" w:color="auto" w:fill="8DB3E2" w:themeFill="text2" w:themeFillTint="66"/>
                      <w:lang w:val="en-US"/>
                    </w:rPr>
                    <w:id w:val="-447466219"/>
                  </w:sdtPr>
                  <w:sdtEndPr/>
                  <w:sdtContent>
                    <w:sdt>
                      <w:sdtPr>
                        <w:rPr>
                          <w:rFonts w:ascii="Candara" w:hAnsi="Candara"/>
                          <w:lang w:val="en-US"/>
                        </w:rPr>
                        <w:id w:val="379367976"/>
                      </w:sdtPr>
                      <w:sdtEndPr/>
                      <w:sdtContent>
                        <w:r w:rsidRPr="0060224F">
                          <w:rPr>
                            <w:rFonts w:ascii="Candara" w:hAnsi="Candara"/>
                            <w:lang w:val="en-US"/>
                          </w:rPr>
                          <w:t xml:space="preserve"> </w:t>
                        </w:r>
                        <w:r w:rsidRPr="0060224F">
                          <w:rPr>
                            <w:rFonts w:ascii="MS Gothic" w:eastAsia="MS Gothic" w:hAnsi="MS Gothic"/>
                            <w:lang w:val="en-US"/>
                          </w:rPr>
                          <w:t>☐</w:t>
                        </w:r>
                      </w:sdtContent>
                    </w:sdt>
                  </w:sdtContent>
                </w:sdt>
              </w:sdtContent>
            </w:sdt>
            <w:r w:rsidRPr="0060224F">
              <w:rPr>
                <w:rFonts w:ascii="Candara" w:hAnsi="Candara"/>
                <w:lang w:val="en-US"/>
              </w:rPr>
              <w:t xml:space="preserve"> Elective</w:t>
            </w:r>
          </w:p>
        </w:tc>
      </w:tr>
      <w:tr w:rsidR="00F62E5F" w:rsidRPr="0060224F">
        <w:trPr>
          <w:trHeight w:val="562"/>
        </w:trPr>
        <w:tc>
          <w:tcPr>
            <w:tcW w:w="4386" w:type="dxa"/>
            <w:gridSpan w:val="4"/>
            <w:vAlign w:val="center"/>
          </w:tcPr>
          <w:p w:rsidR="00F62E5F" w:rsidRPr="0060224F" w:rsidRDefault="0060224F">
            <w:pPr>
              <w:suppressAutoHyphens w:val="0"/>
              <w:spacing w:after="0" w:line="240" w:lineRule="auto"/>
              <w:contextualSpacing/>
              <w:jc w:val="left"/>
              <w:rPr>
                <w:rFonts w:ascii="Candara" w:hAnsi="Candara" w:cs="Arial"/>
                <w:lang w:val="en-US"/>
              </w:rPr>
            </w:pPr>
            <w:r w:rsidRPr="0060224F">
              <w:rPr>
                <w:rFonts w:ascii="Candara" w:hAnsi="Candara"/>
                <w:lang w:val="en-US"/>
              </w:rPr>
              <w:t xml:space="preserve">Semester </w:t>
            </w:r>
          </w:p>
        </w:tc>
        <w:tc>
          <w:tcPr>
            <w:tcW w:w="6054" w:type="dxa"/>
            <w:gridSpan w:val="3"/>
            <w:vAlign w:val="center"/>
          </w:tcPr>
          <w:p w:rsidR="00F62E5F" w:rsidRPr="0060224F" w:rsidRDefault="0060224F">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Pr="0060224F">
                  <w:rPr>
                    <w:rFonts w:ascii="MS Gothic" w:eastAsia="MS Gothic" w:hAnsi="MS Gothic" w:cs="Arial"/>
                    <w:lang w:val="en-US"/>
                  </w:rPr>
                  <w:t>☐</w:t>
                </w:r>
              </w:sdtContent>
            </w:sdt>
            <w:r w:rsidRPr="0060224F">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shd w:val="clear" w:color="auto" w:fill="8DB3E2" w:themeFill="text2" w:themeFillTint="66"/>
                      <w:lang w:val="en-US"/>
                    </w:rPr>
                    <w:id w:val="261506773"/>
                  </w:sdtPr>
                  <w:sdtEndPr/>
                  <w:sdtContent>
                    <w:r w:rsidRPr="0060224F">
                      <w:rPr>
                        <w:rFonts w:ascii="MS Gothic" w:eastAsia="MS Gothic" w:hAnsi="MS Gothic"/>
                        <w:color w:val="1F497D" w:themeColor="text2"/>
                        <w:shd w:val="clear" w:color="auto" w:fill="8DB3E2" w:themeFill="text2" w:themeFillTint="66"/>
                        <w:lang w:val="en-US"/>
                      </w:rPr>
                      <w:t>☐</w:t>
                    </w:r>
                  </w:sdtContent>
                </w:sdt>
              </w:sdtContent>
            </w:sdt>
            <w:r w:rsidRPr="0060224F">
              <w:rPr>
                <w:rFonts w:ascii="Candara" w:hAnsi="Candara" w:cs="Arial"/>
                <w:lang w:val="en-US"/>
              </w:rPr>
              <w:t>Spring</w:t>
            </w:r>
          </w:p>
        </w:tc>
      </w:tr>
      <w:tr w:rsidR="00F62E5F" w:rsidRPr="0060224F">
        <w:trPr>
          <w:trHeight w:val="562"/>
        </w:trPr>
        <w:tc>
          <w:tcPr>
            <w:tcW w:w="4386" w:type="dxa"/>
            <w:gridSpan w:val="4"/>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 xml:space="preserve">Year of study </w:t>
            </w:r>
          </w:p>
        </w:tc>
        <w:tc>
          <w:tcPr>
            <w:tcW w:w="6054" w:type="dxa"/>
            <w:gridSpan w:val="3"/>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3</w:t>
            </w:r>
            <w:r w:rsidRPr="0060224F">
              <w:rPr>
                <w:rFonts w:ascii="Candara" w:hAnsi="Candara"/>
                <w:vertAlign w:val="superscript"/>
                <w:lang w:val="en-US"/>
              </w:rPr>
              <w:t>rd</w:t>
            </w:r>
            <w:r w:rsidRPr="0060224F">
              <w:rPr>
                <w:rFonts w:ascii="Candara" w:hAnsi="Candara"/>
                <w:lang w:val="en-US"/>
              </w:rPr>
              <w:t xml:space="preserve"> </w:t>
            </w:r>
            <w:r w:rsidRPr="0060224F">
              <w:rPr>
                <w:rFonts w:ascii="Candara" w:hAnsi="Candara" w:cs="Arial"/>
                <w:lang w:val="en-US"/>
              </w:rPr>
              <w:t>year</w:t>
            </w:r>
          </w:p>
        </w:tc>
      </w:tr>
      <w:tr w:rsidR="00F62E5F" w:rsidRPr="0060224F">
        <w:trPr>
          <w:trHeight w:val="562"/>
        </w:trPr>
        <w:tc>
          <w:tcPr>
            <w:tcW w:w="4386" w:type="dxa"/>
            <w:gridSpan w:val="4"/>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Number of ECTS allocated</w:t>
            </w:r>
          </w:p>
        </w:tc>
        <w:tc>
          <w:tcPr>
            <w:tcW w:w="6054" w:type="dxa"/>
            <w:gridSpan w:val="3"/>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5</w:t>
            </w:r>
            <w:r w:rsidRPr="0060224F">
              <w:rPr>
                <w:rFonts w:ascii="Candara" w:hAnsi="Candara"/>
                <w:lang w:val="en-US"/>
              </w:rPr>
              <w:t xml:space="preserve"> (five)</w:t>
            </w:r>
          </w:p>
        </w:tc>
      </w:tr>
      <w:tr w:rsidR="00F62E5F" w:rsidRPr="0060224F">
        <w:trPr>
          <w:trHeight w:val="562"/>
        </w:trPr>
        <w:tc>
          <w:tcPr>
            <w:tcW w:w="4386" w:type="dxa"/>
            <w:gridSpan w:val="4"/>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Name of lecturer/lecturers</w:t>
            </w:r>
          </w:p>
        </w:tc>
        <w:tc>
          <w:tcPr>
            <w:tcW w:w="6054" w:type="dxa"/>
            <w:gridSpan w:val="3"/>
            <w:tcBorders>
              <w:bottom w:val="single" w:sz="4" w:space="0" w:color="auto"/>
            </w:tcBorders>
            <w:vAlign w:val="center"/>
          </w:tcPr>
          <w:p w:rsidR="00F62E5F" w:rsidRPr="0060224F" w:rsidRDefault="0060224F">
            <w:pPr>
              <w:spacing w:line="240" w:lineRule="auto"/>
              <w:contextualSpacing/>
              <w:jc w:val="left"/>
              <w:rPr>
                <w:rFonts w:ascii="Candara" w:hAnsi="Candara" w:cs="Arial"/>
                <w:lang w:val="en-US"/>
              </w:rPr>
            </w:pPr>
            <w:r w:rsidRPr="0060224F">
              <w:rPr>
                <w:rFonts w:ascii="Candara" w:hAnsi="Candara" w:cs="Arial"/>
                <w:lang w:val="en-US"/>
              </w:rPr>
              <w:t xml:space="preserve">Dragan </w:t>
            </w:r>
            <w:proofErr w:type="spellStart"/>
            <w:r w:rsidRPr="0060224F">
              <w:rPr>
                <w:rFonts w:ascii="Candara" w:hAnsi="Candara" w:cs="Arial"/>
                <w:lang w:val="en-US"/>
              </w:rPr>
              <w:t>Todorović</w:t>
            </w:r>
            <w:proofErr w:type="spellEnd"/>
            <w:r w:rsidRPr="0060224F">
              <w:rPr>
                <w:rFonts w:ascii="Candara" w:hAnsi="Candara" w:cs="Arial"/>
                <w:lang w:val="en-US"/>
              </w:rPr>
              <w:t xml:space="preserve">, </w:t>
            </w:r>
            <w:bookmarkStart w:id="0" w:name="_GoBack"/>
            <w:bookmarkEnd w:id="0"/>
            <w:r w:rsidRPr="0060224F">
              <w:rPr>
                <w:rFonts w:ascii="Candara" w:hAnsi="Candara" w:cs="Arial"/>
                <w:lang w:val="en-US"/>
              </w:rPr>
              <w:t>Associate Professor, PhD</w:t>
            </w:r>
          </w:p>
        </w:tc>
      </w:tr>
      <w:tr w:rsidR="00F62E5F" w:rsidRPr="0060224F">
        <w:trPr>
          <w:trHeight w:val="562"/>
        </w:trPr>
        <w:tc>
          <w:tcPr>
            <w:tcW w:w="4386" w:type="dxa"/>
            <w:gridSpan w:val="4"/>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r w:rsidRPr="0060224F">
              <w:rPr>
                <w:rFonts w:ascii="Candara" w:hAnsi="Candara"/>
                <w:lang w:val="en-US"/>
              </w:rPr>
              <w:t>Teaching mode</w:t>
            </w:r>
          </w:p>
        </w:tc>
        <w:tc>
          <w:tcPr>
            <w:tcW w:w="6054" w:type="dxa"/>
            <w:gridSpan w:val="3"/>
            <w:tcBorders>
              <w:bottom w:val="single" w:sz="4" w:space="0" w:color="auto"/>
            </w:tcBorders>
            <w:vAlign w:val="center"/>
          </w:tcPr>
          <w:p w:rsidR="00F62E5F" w:rsidRPr="0060224F" w:rsidRDefault="0060224F">
            <w:pPr>
              <w:spacing w:line="240" w:lineRule="auto"/>
              <w:contextualSpacing/>
              <w:jc w:val="left"/>
              <w:rPr>
                <w:rFonts w:ascii="Candara" w:hAnsi="Candara"/>
                <w:lang w:val="en-US"/>
              </w:rPr>
            </w:pPr>
            <w:sdt>
              <w:sdtPr>
                <w:rPr>
                  <w:rFonts w:ascii="Candara" w:hAnsi="Candara"/>
                  <w:shd w:val="clear" w:color="auto" w:fill="8DB3E2" w:themeFill="text2" w:themeFillTint="66"/>
                  <w:lang w:val="en-US"/>
                </w:rPr>
                <w:id w:val="-1185278396"/>
              </w:sdtPr>
              <w:sdtEndPr/>
              <w:sdtContent>
                <w:r w:rsidRPr="0060224F">
                  <w:rPr>
                    <w:rFonts w:ascii="MS Gothic" w:eastAsia="MS Gothic" w:hAnsi="MS Gothic"/>
                    <w:shd w:val="clear" w:color="auto" w:fill="8DB3E2" w:themeFill="text2" w:themeFillTint="66"/>
                    <w:lang w:val="en-US"/>
                  </w:rPr>
                  <w:t>☐</w:t>
                </w:r>
              </w:sdtContent>
            </w:sdt>
            <w:r w:rsidRPr="0060224F">
              <w:rPr>
                <w:rFonts w:ascii="Candara" w:hAnsi="Candara"/>
                <w:lang w:val="en-US"/>
              </w:rPr>
              <w:t xml:space="preserve">Lectures                  </w:t>
            </w:r>
            <w:sdt>
              <w:sdtPr>
                <w:rPr>
                  <w:rFonts w:ascii="Candara" w:hAnsi="Candara"/>
                  <w:shd w:val="clear" w:color="auto" w:fill="8DB3E2" w:themeFill="text2" w:themeFillTint="66"/>
                  <w:lang w:val="en-US"/>
                </w:rPr>
                <w:id w:val="-544222395"/>
              </w:sdtPr>
              <w:sdtEndPr/>
              <w:sdtContent>
                <w:r w:rsidRPr="0060224F">
                  <w:rPr>
                    <w:rFonts w:ascii="MS Gothic" w:eastAsia="MS Gothic" w:hAnsi="MS Gothic"/>
                    <w:shd w:val="clear" w:color="auto" w:fill="8DB3E2" w:themeFill="text2" w:themeFillTint="66"/>
                    <w:lang w:val="en-US"/>
                  </w:rPr>
                  <w:t>☐</w:t>
                </w:r>
              </w:sdtContent>
            </w:sdt>
            <w:r w:rsidRPr="0060224F">
              <w:rPr>
                <w:rFonts w:ascii="Candara" w:hAnsi="Candara"/>
                <w:lang w:val="en-US"/>
              </w:rPr>
              <w:t xml:space="preserve">Group tutorials         </w:t>
            </w:r>
            <w:sdt>
              <w:sdtPr>
                <w:rPr>
                  <w:rFonts w:ascii="Candara" w:hAnsi="Candara"/>
                  <w:shd w:val="clear" w:color="auto" w:fill="8DB3E2" w:themeFill="text2" w:themeFillTint="66"/>
                  <w:lang w:val="en-US"/>
                </w:rPr>
                <w:id w:val="-2022922688"/>
              </w:sdtPr>
              <w:sdtEndPr/>
              <w:sdtContent>
                <w:r w:rsidRPr="0060224F">
                  <w:rPr>
                    <w:rFonts w:ascii="MS Gothic" w:eastAsia="MS Gothic" w:hAnsi="MS Gothic"/>
                    <w:shd w:val="clear" w:color="auto" w:fill="8DB3E2" w:themeFill="text2" w:themeFillTint="66"/>
                    <w:lang w:val="en-US"/>
                  </w:rPr>
                  <w:t>☐</w:t>
                </w:r>
              </w:sdtContent>
            </w:sdt>
            <w:r w:rsidRPr="0060224F">
              <w:rPr>
                <w:rFonts w:ascii="Candara" w:hAnsi="Candara"/>
                <w:lang w:val="en-US"/>
              </w:rPr>
              <w:t xml:space="preserve"> Individual tutorials</w:t>
            </w:r>
          </w:p>
          <w:p w:rsidR="00F62E5F" w:rsidRPr="0060224F" w:rsidRDefault="0060224F">
            <w:pPr>
              <w:spacing w:line="240" w:lineRule="auto"/>
              <w:contextualSpacing/>
              <w:jc w:val="left"/>
              <w:rPr>
                <w:rFonts w:ascii="Candara" w:hAnsi="Candara"/>
                <w:lang w:val="en-US"/>
              </w:rPr>
            </w:pPr>
            <w:sdt>
              <w:sdtPr>
                <w:rPr>
                  <w:rFonts w:ascii="Candara" w:hAnsi="Candara"/>
                  <w:lang w:val="en-US"/>
                </w:rPr>
                <w:id w:val="-770861310"/>
              </w:sdtPr>
              <w:sdtEndPr/>
              <w:sdtContent>
                <w:r w:rsidRPr="0060224F">
                  <w:rPr>
                    <w:rFonts w:ascii="MS Gothic" w:eastAsia="MS Gothic" w:hAnsi="MS Gothic"/>
                    <w:lang w:val="en-US"/>
                  </w:rPr>
                  <w:t>☐</w:t>
                </w:r>
              </w:sdtContent>
            </w:sdt>
            <w:r w:rsidRPr="0060224F">
              <w:rPr>
                <w:rFonts w:ascii="Candara" w:hAnsi="Candara"/>
                <w:lang w:val="en-US"/>
              </w:rPr>
              <w:t xml:space="preserve">Laboratory work </w:t>
            </w:r>
            <w:sdt>
              <w:sdtPr>
                <w:rPr>
                  <w:rFonts w:ascii="Candara" w:hAnsi="Candara"/>
                  <w:lang w:val="en-US"/>
                </w:rPr>
                <w:id w:val="1358537906"/>
              </w:sdtPr>
              <w:sdtEndPr/>
              <w:sdtContent>
                <w:sdt>
                  <w:sdtPr>
                    <w:rPr>
                      <w:rFonts w:ascii="Candara" w:hAnsi="Candara"/>
                      <w:shd w:val="clear" w:color="auto" w:fill="8DB3E2" w:themeFill="text2" w:themeFillTint="66"/>
                      <w:lang w:val="en-US"/>
                    </w:rPr>
                    <w:id w:val="90524972"/>
                  </w:sdtPr>
                  <w:sdtEndPr/>
                  <w:sdtContent>
                    <w:r w:rsidRPr="0060224F">
                      <w:rPr>
                        <w:rFonts w:ascii="MS Gothic" w:eastAsia="MS Gothic" w:hAnsi="MS Gothic"/>
                        <w:shd w:val="clear" w:color="auto" w:fill="8DB3E2" w:themeFill="text2" w:themeFillTint="66"/>
                        <w:lang w:val="en-US"/>
                      </w:rPr>
                      <w:t>☐</w:t>
                    </w:r>
                  </w:sdtContent>
                </w:sdt>
              </w:sdtContent>
            </w:sdt>
            <w:r w:rsidRPr="0060224F">
              <w:rPr>
                <w:rFonts w:ascii="Candara" w:hAnsi="Candara"/>
                <w:lang w:val="en-US"/>
              </w:rPr>
              <w:t xml:space="preserve">  Project work            </w:t>
            </w:r>
            <w:sdt>
              <w:sdtPr>
                <w:rPr>
                  <w:rFonts w:ascii="Candara" w:hAnsi="Candara"/>
                  <w:shd w:val="clear" w:color="auto" w:fill="8DB3E2" w:themeFill="text2" w:themeFillTint="66"/>
                  <w:lang w:val="en-US"/>
                </w:rPr>
                <w:id w:val="-365140939"/>
              </w:sdtPr>
              <w:sdtEndPr/>
              <w:sdtContent>
                <w:sdt>
                  <w:sdtPr>
                    <w:rPr>
                      <w:rFonts w:ascii="Candara" w:hAnsi="Candara"/>
                      <w:lang w:val="en-US"/>
                    </w:rPr>
                    <w:id w:val="19603944"/>
                  </w:sdtPr>
                  <w:sdtEndPr/>
                  <w:sdtContent>
                    <w:r w:rsidRPr="0060224F">
                      <w:rPr>
                        <w:rFonts w:ascii="MS Gothic" w:eastAsia="MS Gothic" w:hAnsi="MS Gothic"/>
                        <w:lang w:val="en-US"/>
                      </w:rPr>
                      <w:t>☐</w:t>
                    </w:r>
                  </w:sdtContent>
                </w:sdt>
              </w:sdtContent>
            </w:sdt>
            <w:r w:rsidRPr="0060224F">
              <w:rPr>
                <w:rFonts w:ascii="Candara" w:hAnsi="Candara"/>
                <w:lang w:val="en-US"/>
              </w:rPr>
              <w:t xml:space="preserve">  Seminar</w:t>
            </w:r>
          </w:p>
          <w:p w:rsidR="00F62E5F" w:rsidRPr="0060224F" w:rsidRDefault="0060224F">
            <w:pPr>
              <w:spacing w:line="240" w:lineRule="auto"/>
              <w:contextualSpacing/>
              <w:jc w:val="left"/>
              <w:rPr>
                <w:rFonts w:ascii="Candara" w:hAnsi="Candara"/>
                <w:lang w:val="en-US"/>
              </w:rPr>
            </w:pPr>
            <w:sdt>
              <w:sdtPr>
                <w:rPr>
                  <w:rFonts w:ascii="Candara" w:hAnsi="Candara"/>
                  <w:lang w:val="en-US"/>
                </w:rPr>
                <w:id w:val="-1536580725"/>
              </w:sdtPr>
              <w:sdtEndPr/>
              <w:sdtContent>
                <w:r w:rsidRPr="0060224F">
                  <w:rPr>
                    <w:rFonts w:ascii="MS Gothic" w:eastAsia="MS Gothic" w:hAnsi="MS Gothic"/>
                    <w:lang w:val="en-US"/>
                  </w:rPr>
                  <w:t>☐</w:t>
                </w:r>
              </w:sdtContent>
            </w:sdt>
            <w:r w:rsidRPr="0060224F">
              <w:rPr>
                <w:rFonts w:ascii="Candara" w:hAnsi="Candara"/>
                <w:lang w:val="en-US"/>
              </w:rPr>
              <w:t xml:space="preserve">Distance learning    </w:t>
            </w:r>
            <w:sdt>
              <w:sdtPr>
                <w:rPr>
                  <w:rFonts w:ascii="Candara" w:hAnsi="Candara"/>
                  <w:lang w:val="en-US"/>
                </w:rPr>
                <w:id w:val="-543446048"/>
              </w:sdtPr>
              <w:sdtEndPr/>
              <w:sdtContent>
                <w:r w:rsidRPr="0060224F">
                  <w:rPr>
                    <w:rFonts w:ascii="MS Gothic" w:eastAsia="MS Gothic" w:hAnsi="MS Gothic"/>
                    <w:lang w:val="en-US"/>
                  </w:rPr>
                  <w:t>☐</w:t>
                </w:r>
              </w:sdtContent>
            </w:sdt>
            <w:r w:rsidRPr="0060224F">
              <w:rPr>
                <w:rFonts w:ascii="Candara" w:hAnsi="Candara"/>
                <w:lang w:val="en-US"/>
              </w:rPr>
              <w:t xml:space="preserve"> Blended learning      </w:t>
            </w:r>
            <w:sdt>
              <w:sdtPr>
                <w:rPr>
                  <w:rFonts w:ascii="Candara" w:hAnsi="Candara"/>
                  <w:lang w:val="en-US"/>
                </w:rPr>
                <w:id w:val="189722728"/>
              </w:sdtPr>
              <w:sdtEndPr/>
              <w:sdtContent>
                <w:r w:rsidRPr="0060224F">
                  <w:rPr>
                    <w:rFonts w:ascii="MS Gothic" w:eastAsia="MS Gothic" w:hAnsi="MS Gothic"/>
                    <w:lang w:val="en-US"/>
                  </w:rPr>
                  <w:t>☐</w:t>
                </w:r>
              </w:sdtContent>
            </w:sdt>
            <w:r w:rsidRPr="0060224F">
              <w:rPr>
                <w:rFonts w:ascii="Candara" w:hAnsi="Candara"/>
                <w:lang w:val="en-US"/>
              </w:rPr>
              <w:t xml:space="preserve">  Other</w:t>
            </w:r>
          </w:p>
        </w:tc>
      </w:tr>
      <w:tr w:rsidR="00F62E5F" w:rsidRPr="0060224F">
        <w:trPr>
          <w:trHeight w:val="562"/>
        </w:trPr>
        <w:tc>
          <w:tcPr>
            <w:tcW w:w="10440" w:type="dxa"/>
            <w:gridSpan w:val="7"/>
            <w:shd w:val="clear" w:color="auto" w:fill="B8CCE4" w:themeFill="accent1" w:themeFillTint="66"/>
            <w:vAlign w:val="center"/>
          </w:tcPr>
          <w:p w:rsidR="00F62E5F" w:rsidRPr="0060224F" w:rsidRDefault="0060224F">
            <w:pPr>
              <w:spacing w:line="240" w:lineRule="auto"/>
              <w:contextualSpacing/>
              <w:jc w:val="left"/>
              <w:rPr>
                <w:rFonts w:ascii="Candara" w:hAnsi="Candara"/>
                <w:b/>
                <w:lang w:val="en-US"/>
              </w:rPr>
            </w:pPr>
            <w:r w:rsidRPr="0060224F">
              <w:rPr>
                <w:rFonts w:ascii="Candara" w:hAnsi="Candara"/>
                <w:b/>
                <w:lang w:val="en-US"/>
              </w:rPr>
              <w:t>PURPOSE AND OVERVIEW (max. 5 sentences)</w:t>
            </w:r>
          </w:p>
        </w:tc>
      </w:tr>
      <w:tr w:rsidR="00F62E5F" w:rsidRPr="0060224F">
        <w:trPr>
          <w:trHeight w:val="562"/>
        </w:trPr>
        <w:tc>
          <w:tcPr>
            <w:tcW w:w="10440" w:type="dxa"/>
            <w:gridSpan w:val="7"/>
            <w:vAlign w:val="center"/>
          </w:tcPr>
          <w:p w:rsidR="00F62E5F" w:rsidRPr="0060224F" w:rsidRDefault="0060224F">
            <w:pPr>
              <w:spacing w:line="276" w:lineRule="auto"/>
              <w:rPr>
                <w:rFonts w:ascii="Candara" w:hAnsi="Candara"/>
                <w:lang w:val="en-US"/>
              </w:rPr>
            </w:pPr>
            <w:r w:rsidRPr="0060224F">
              <w:rPr>
                <w:rFonts w:ascii="Candara" w:hAnsi="Candara"/>
                <w:lang w:val="en-US"/>
              </w:rPr>
              <w:t xml:space="preserve">Introducing students to the roles of the mass media in designing public opinion on religious communities, </w:t>
            </w:r>
            <w:r w:rsidRPr="0060224F">
              <w:rPr>
                <w:rFonts w:ascii="Candara" w:hAnsi="Candara"/>
                <w:lang w:val="en-US"/>
              </w:rPr>
              <w:t>religious freedom and religious tolerance. Gaining new knowledge on the presentation of church activities and religious communities in the media. Preparation for reporting on church activities and religious communities. Preparation for the design of religi</w:t>
            </w:r>
            <w:r w:rsidRPr="0060224F">
              <w:rPr>
                <w:rFonts w:ascii="Candara" w:hAnsi="Candara"/>
                <w:lang w:val="en-US"/>
              </w:rPr>
              <w:t>ous sections in the papers and religious television shows in the layman’s media</w:t>
            </w:r>
            <w:r w:rsidRPr="0060224F">
              <w:rPr>
                <w:rFonts w:ascii="Candara" w:hAnsi="Candara"/>
                <w:spacing w:val="-4"/>
                <w:lang w:val="en-US"/>
              </w:rPr>
              <w:t>.</w:t>
            </w:r>
          </w:p>
        </w:tc>
      </w:tr>
      <w:tr w:rsidR="00F62E5F" w:rsidRPr="0060224F">
        <w:trPr>
          <w:trHeight w:val="562"/>
        </w:trPr>
        <w:tc>
          <w:tcPr>
            <w:tcW w:w="10440" w:type="dxa"/>
            <w:gridSpan w:val="7"/>
            <w:shd w:val="clear" w:color="auto" w:fill="B8CCE4" w:themeFill="accent1" w:themeFillTint="66"/>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SYLLABUS (brief outline and summary of topics, max. 10 sentences)</w:t>
            </w:r>
          </w:p>
        </w:tc>
      </w:tr>
      <w:tr w:rsidR="00F62E5F" w:rsidRPr="0060224F">
        <w:trPr>
          <w:trHeight w:val="275"/>
        </w:trPr>
        <w:tc>
          <w:tcPr>
            <w:tcW w:w="10440" w:type="dxa"/>
            <w:gridSpan w:val="7"/>
            <w:shd w:val="clear" w:color="auto" w:fill="auto"/>
            <w:vAlign w:val="center"/>
          </w:tcPr>
          <w:p w:rsidR="00F62E5F" w:rsidRPr="0060224F" w:rsidRDefault="0060224F">
            <w:pPr>
              <w:spacing w:line="276" w:lineRule="auto"/>
              <w:rPr>
                <w:sz w:val="24"/>
                <w:szCs w:val="24"/>
                <w:lang w:val="en-US"/>
              </w:rPr>
            </w:pPr>
            <w:r w:rsidRPr="0060224F">
              <w:rPr>
                <w:rFonts w:ascii="Candara" w:hAnsi="Candara"/>
                <w:lang w:val="en-US"/>
              </w:rPr>
              <w:t xml:space="preserve">The majority and minority in the Serbian religious sphere: how to live in a multi-religious society. The </w:t>
            </w:r>
            <w:r w:rsidRPr="0060224F">
              <w:rPr>
                <w:rFonts w:ascii="Candara" w:hAnsi="Candara"/>
                <w:lang w:val="en-US"/>
              </w:rPr>
              <w:t xml:space="preserve">structure of churches and religious communities, the clergy and their ranks and models of address. The layman’s media on religious content. The right of traditional churches and religious communities to broadcast religious programs: the </w:t>
            </w:r>
            <w:proofErr w:type="spellStart"/>
            <w:r w:rsidRPr="0060224F">
              <w:rPr>
                <w:rFonts w:ascii="Candara" w:hAnsi="Candara"/>
                <w:lang w:val="en-US"/>
              </w:rPr>
              <w:t>uniconfessional</w:t>
            </w:r>
            <w:proofErr w:type="spellEnd"/>
            <w:r w:rsidRPr="0060224F">
              <w:rPr>
                <w:rFonts w:ascii="Candara" w:hAnsi="Candara"/>
                <w:lang w:val="en-US"/>
              </w:rPr>
              <w:t xml:space="preserve"> or </w:t>
            </w:r>
            <w:r w:rsidRPr="0060224F">
              <w:rPr>
                <w:rFonts w:ascii="Candara" w:hAnsi="Candara"/>
                <w:lang w:val="en-US"/>
              </w:rPr>
              <w:t>multi-confessional approach. The media of the Serbian Orthodox Church, the Roman Catholic Church and the Islamic community. The media of small religious communities. The media and new religious movements. The media as promoters of religious dialogue and ec</w:t>
            </w:r>
            <w:r w:rsidRPr="0060224F">
              <w:rPr>
                <w:rFonts w:ascii="Candara" w:hAnsi="Candara"/>
                <w:lang w:val="en-US"/>
              </w:rPr>
              <w:t xml:space="preserve">umenism. New media as the channels of the promotion of church and religion: internet presentations, web portals, and social networks. Layman journalists or journalist believers in religious programs. Media and religious </w:t>
            </w:r>
            <w:r w:rsidRPr="0060224F">
              <w:rPr>
                <w:rFonts w:ascii="Candara" w:hAnsi="Candara"/>
                <w:lang w:val="en-US"/>
              </w:rPr>
              <w:lastRenderedPageBreak/>
              <w:t>fundamentalism. The media and religi</w:t>
            </w:r>
            <w:r w:rsidRPr="0060224F">
              <w:rPr>
                <w:rFonts w:ascii="Candara" w:hAnsi="Candara"/>
                <w:lang w:val="en-US"/>
              </w:rPr>
              <w:t>ous tourism. Direct broadcasting of religious events. Epistles of church dignitaries in media communication. Reporting on religious life in the local community</w:t>
            </w:r>
            <w:r w:rsidRPr="0060224F">
              <w:rPr>
                <w:rFonts w:ascii="Candara" w:hAnsi="Candara"/>
                <w:spacing w:val="-4"/>
                <w:lang w:val="en-US"/>
              </w:rPr>
              <w:t>.</w:t>
            </w:r>
          </w:p>
        </w:tc>
      </w:tr>
      <w:tr w:rsidR="00F62E5F" w:rsidRPr="0060224F">
        <w:trPr>
          <w:trHeight w:val="562"/>
        </w:trPr>
        <w:tc>
          <w:tcPr>
            <w:tcW w:w="10440" w:type="dxa"/>
            <w:gridSpan w:val="7"/>
            <w:shd w:val="clear" w:color="auto" w:fill="B8CCE4" w:themeFill="accent1" w:themeFillTint="66"/>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lastRenderedPageBreak/>
              <w:t>LANGUAGE OF INSTRUCTION</w:t>
            </w:r>
          </w:p>
        </w:tc>
      </w:tr>
      <w:tr w:rsidR="00F62E5F" w:rsidRPr="0060224F">
        <w:trPr>
          <w:trHeight w:val="562"/>
        </w:trPr>
        <w:tc>
          <w:tcPr>
            <w:tcW w:w="10440" w:type="dxa"/>
            <w:gridSpan w:val="7"/>
            <w:shd w:val="clear" w:color="auto" w:fill="auto"/>
            <w:vAlign w:val="center"/>
          </w:tcPr>
          <w:p w:rsidR="00F62E5F" w:rsidRPr="0060224F" w:rsidRDefault="0060224F">
            <w:pPr>
              <w:tabs>
                <w:tab w:val="left" w:pos="360"/>
              </w:tabs>
              <w:spacing w:after="0" w:line="240" w:lineRule="auto"/>
              <w:jc w:val="left"/>
              <w:rPr>
                <w:rFonts w:ascii="Candara" w:hAnsi="Candara"/>
                <w:lang w:val="en-US"/>
              </w:rPr>
            </w:pPr>
            <w:sdt>
              <w:sdtPr>
                <w:rPr>
                  <w:rFonts w:ascii="Candara" w:hAnsi="Candara"/>
                  <w:shd w:val="clear" w:color="auto" w:fill="8DB3E2" w:themeFill="text2" w:themeFillTint="66"/>
                  <w:lang w:val="en-US"/>
                </w:rPr>
                <w:id w:val="99386002"/>
              </w:sdtPr>
              <w:sdtEndPr/>
              <w:sdtContent>
                <w:r w:rsidRPr="0060224F">
                  <w:rPr>
                    <w:rFonts w:ascii="MS Gothic" w:eastAsia="MS Gothic" w:hAnsi="MS Gothic"/>
                    <w:shd w:val="clear" w:color="auto" w:fill="8DB3E2" w:themeFill="text2" w:themeFillTint="66"/>
                    <w:lang w:val="en-US"/>
                  </w:rPr>
                  <w:t>☐</w:t>
                </w:r>
              </w:sdtContent>
            </w:sdt>
            <w:proofErr w:type="gramStart"/>
            <w:r w:rsidRPr="0060224F">
              <w:rPr>
                <w:rFonts w:ascii="Candara" w:hAnsi="Candara"/>
                <w:lang w:val="en-US"/>
              </w:rPr>
              <w:t>Serbian  (</w:t>
            </w:r>
            <w:proofErr w:type="gramEnd"/>
            <w:r w:rsidRPr="0060224F">
              <w:rPr>
                <w:rFonts w:ascii="Candara" w:hAnsi="Candara"/>
                <w:lang w:val="en-US"/>
              </w:rPr>
              <w:t xml:space="preserve">complete course)              </w:t>
            </w:r>
            <w:sdt>
              <w:sdtPr>
                <w:rPr>
                  <w:rFonts w:ascii="Candara" w:hAnsi="Candara"/>
                  <w:lang w:val="en-US"/>
                </w:rPr>
                <w:id w:val="-630790345"/>
              </w:sdtPr>
              <w:sdtEndPr/>
              <w:sdtContent>
                <w:r w:rsidRPr="0060224F">
                  <w:rPr>
                    <w:rFonts w:ascii="MS Gothic" w:eastAsia="MS Gothic" w:hAnsi="MS Gothic"/>
                    <w:lang w:val="en-US"/>
                  </w:rPr>
                  <w:t>☐</w:t>
                </w:r>
              </w:sdtContent>
            </w:sdt>
            <w:r w:rsidRPr="0060224F">
              <w:rPr>
                <w:rFonts w:ascii="Candara" w:hAnsi="Candara"/>
                <w:lang w:val="en-US"/>
              </w:rPr>
              <w:t xml:space="preserve"> English (complete cour</w:t>
            </w:r>
            <w:r w:rsidRPr="0060224F">
              <w:rPr>
                <w:rFonts w:ascii="Candara" w:hAnsi="Candara"/>
                <w:lang w:val="en-US"/>
              </w:rPr>
              <w:t xml:space="preserve">se)               </w:t>
            </w:r>
            <w:sdt>
              <w:sdtPr>
                <w:rPr>
                  <w:rFonts w:ascii="Candara" w:hAnsi="Candara"/>
                  <w:lang w:val="en-US"/>
                </w:rPr>
                <w:id w:val="-280118853"/>
              </w:sdtPr>
              <w:sdtEndPr/>
              <w:sdtContent>
                <w:r w:rsidRPr="0060224F">
                  <w:rPr>
                    <w:rFonts w:ascii="MS Gothic" w:eastAsia="MS Gothic" w:hAnsi="MS Gothic"/>
                    <w:lang w:val="en-US"/>
                  </w:rPr>
                  <w:t>☐</w:t>
                </w:r>
              </w:sdtContent>
            </w:sdt>
            <w:r w:rsidRPr="0060224F">
              <w:rPr>
                <w:rFonts w:ascii="Candara" w:hAnsi="Candara"/>
                <w:lang w:val="en-US"/>
              </w:rPr>
              <w:t xml:space="preserve">  Other _____________ (complete course)</w:t>
            </w:r>
          </w:p>
          <w:p w:rsidR="00F62E5F" w:rsidRPr="0060224F" w:rsidRDefault="00F62E5F">
            <w:pPr>
              <w:tabs>
                <w:tab w:val="left" w:pos="360"/>
              </w:tabs>
              <w:spacing w:after="0" w:line="240" w:lineRule="auto"/>
              <w:jc w:val="left"/>
              <w:rPr>
                <w:rFonts w:ascii="Candara" w:hAnsi="Candara"/>
                <w:lang w:val="en-US"/>
              </w:rPr>
            </w:pPr>
          </w:p>
          <w:p w:rsidR="00F62E5F" w:rsidRPr="0060224F" w:rsidRDefault="0060224F">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Pr="0060224F">
                  <w:rPr>
                    <w:rFonts w:ascii="MS Gothic" w:eastAsia="MS Gothic" w:hAnsi="MS Gothic"/>
                    <w:lang w:val="en-US"/>
                  </w:rPr>
                  <w:t>☐</w:t>
                </w:r>
              </w:sdtContent>
            </w:sdt>
            <w:r w:rsidRPr="0060224F">
              <w:rPr>
                <w:rFonts w:ascii="Candara" w:hAnsi="Candara"/>
                <w:lang w:val="en-US"/>
              </w:rPr>
              <w:t xml:space="preserve">Serbian with English mentoring      </w:t>
            </w:r>
            <w:sdt>
              <w:sdtPr>
                <w:rPr>
                  <w:rFonts w:ascii="Candara" w:hAnsi="Candara"/>
                  <w:lang w:val="en-US"/>
                </w:rPr>
                <w:id w:val="1096984069"/>
              </w:sdtPr>
              <w:sdtEndPr/>
              <w:sdtContent>
                <w:r w:rsidRPr="0060224F">
                  <w:rPr>
                    <w:rFonts w:ascii="MS Gothic" w:eastAsia="MS Gothic" w:hAnsi="MS Gothic"/>
                    <w:lang w:val="en-US"/>
                  </w:rPr>
                  <w:t>☐</w:t>
                </w:r>
              </w:sdtContent>
            </w:sdt>
            <w:r w:rsidRPr="0060224F">
              <w:rPr>
                <w:rFonts w:ascii="Candara" w:hAnsi="Candara"/>
                <w:lang w:val="en-US"/>
              </w:rPr>
              <w:t>Serbian with other mentoring ______________</w:t>
            </w:r>
          </w:p>
          <w:p w:rsidR="00F62E5F" w:rsidRPr="0060224F" w:rsidRDefault="00F62E5F">
            <w:pPr>
              <w:tabs>
                <w:tab w:val="left" w:pos="360"/>
              </w:tabs>
              <w:spacing w:after="0" w:line="240" w:lineRule="auto"/>
              <w:jc w:val="left"/>
              <w:rPr>
                <w:rFonts w:ascii="Candara" w:hAnsi="Candara"/>
                <w:b/>
                <w:lang w:val="en-US"/>
              </w:rPr>
            </w:pPr>
          </w:p>
        </w:tc>
      </w:tr>
      <w:tr w:rsidR="00F62E5F" w:rsidRPr="0060224F">
        <w:trPr>
          <w:trHeight w:val="562"/>
        </w:trPr>
        <w:tc>
          <w:tcPr>
            <w:tcW w:w="10440" w:type="dxa"/>
            <w:gridSpan w:val="7"/>
            <w:shd w:val="clear" w:color="auto" w:fill="B8CCE4" w:themeFill="accent1" w:themeFillTint="66"/>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ASSESSMENT METHODS AND CRITERIA</w:t>
            </w:r>
          </w:p>
        </w:tc>
      </w:tr>
      <w:tr w:rsidR="00F62E5F" w:rsidRPr="0060224F">
        <w:trPr>
          <w:trHeight w:val="562"/>
        </w:trPr>
        <w:tc>
          <w:tcPr>
            <w:tcW w:w="2550" w:type="dxa"/>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proofErr w:type="gramStart"/>
            <w:r w:rsidRPr="0060224F">
              <w:rPr>
                <w:rFonts w:ascii="Candara" w:hAnsi="Candara"/>
                <w:b/>
                <w:lang w:val="en-US"/>
              </w:rPr>
              <w:t>Pre exam</w:t>
            </w:r>
            <w:proofErr w:type="gramEnd"/>
            <w:r w:rsidRPr="0060224F">
              <w:rPr>
                <w:rFonts w:ascii="Candara" w:hAnsi="Candara"/>
                <w:b/>
                <w:lang w:val="en-US"/>
              </w:rPr>
              <w:t xml:space="preserve"> duties</w:t>
            </w:r>
          </w:p>
        </w:tc>
        <w:tc>
          <w:tcPr>
            <w:tcW w:w="1575" w:type="dxa"/>
            <w:gridSpan w:val="2"/>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Points</w:t>
            </w:r>
          </w:p>
        </w:tc>
        <w:tc>
          <w:tcPr>
            <w:tcW w:w="3255" w:type="dxa"/>
            <w:gridSpan w:val="3"/>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Final exam</w:t>
            </w:r>
          </w:p>
        </w:tc>
        <w:tc>
          <w:tcPr>
            <w:tcW w:w="3060" w:type="dxa"/>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points</w:t>
            </w:r>
          </w:p>
        </w:tc>
      </w:tr>
      <w:tr w:rsidR="00F62E5F" w:rsidRPr="0060224F">
        <w:trPr>
          <w:trHeight w:val="562"/>
        </w:trPr>
        <w:tc>
          <w:tcPr>
            <w:tcW w:w="2550" w:type="dxa"/>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Activity during lectures</w:t>
            </w:r>
          </w:p>
        </w:tc>
        <w:tc>
          <w:tcPr>
            <w:tcW w:w="1575" w:type="dxa"/>
            <w:gridSpan w:val="2"/>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15</w:t>
            </w:r>
          </w:p>
        </w:tc>
        <w:tc>
          <w:tcPr>
            <w:tcW w:w="3255" w:type="dxa"/>
            <w:gridSpan w:val="3"/>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Written examination</w:t>
            </w:r>
          </w:p>
        </w:tc>
        <w:tc>
          <w:tcPr>
            <w:tcW w:w="3060" w:type="dxa"/>
            <w:shd w:val="clear" w:color="auto" w:fill="auto"/>
            <w:vAlign w:val="center"/>
          </w:tcPr>
          <w:p w:rsidR="00F62E5F" w:rsidRPr="0060224F" w:rsidRDefault="00F62E5F">
            <w:pPr>
              <w:tabs>
                <w:tab w:val="left" w:pos="360"/>
              </w:tabs>
              <w:spacing w:after="0" w:line="240" w:lineRule="auto"/>
              <w:jc w:val="left"/>
              <w:rPr>
                <w:rFonts w:ascii="Candara" w:hAnsi="Candara"/>
                <w:b/>
                <w:lang w:val="en-US"/>
              </w:rPr>
            </w:pPr>
          </w:p>
        </w:tc>
      </w:tr>
      <w:tr w:rsidR="00F62E5F" w:rsidRPr="0060224F">
        <w:trPr>
          <w:trHeight w:val="562"/>
        </w:trPr>
        <w:tc>
          <w:tcPr>
            <w:tcW w:w="2550" w:type="dxa"/>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Project making and presentation</w:t>
            </w:r>
          </w:p>
        </w:tc>
        <w:tc>
          <w:tcPr>
            <w:tcW w:w="1575" w:type="dxa"/>
            <w:gridSpan w:val="2"/>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60</w:t>
            </w:r>
          </w:p>
        </w:tc>
        <w:tc>
          <w:tcPr>
            <w:tcW w:w="3255" w:type="dxa"/>
            <w:gridSpan w:val="3"/>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Oral examination</w:t>
            </w:r>
          </w:p>
        </w:tc>
        <w:tc>
          <w:tcPr>
            <w:tcW w:w="3060" w:type="dxa"/>
            <w:shd w:val="clear" w:color="auto" w:fill="auto"/>
            <w:vAlign w:val="center"/>
          </w:tcPr>
          <w:p w:rsidR="00F62E5F" w:rsidRPr="0060224F" w:rsidRDefault="00F62E5F">
            <w:pPr>
              <w:tabs>
                <w:tab w:val="left" w:pos="360"/>
              </w:tabs>
              <w:spacing w:after="0" w:line="240" w:lineRule="auto"/>
              <w:jc w:val="left"/>
              <w:rPr>
                <w:rFonts w:ascii="Candara" w:hAnsi="Candara"/>
                <w:b/>
                <w:lang w:val="en-US"/>
              </w:rPr>
            </w:pPr>
          </w:p>
        </w:tc>
      </w:tr>
      <w:tr w:rsidR="00F62E5F" w:rsidRPr="0060224F">
        <w:trPr>
          <w:trHeight w:val="562"/>
        </w:trPr>
        <w:tc>
          <w:tcPr>
            <w:tcW w:w="2550" w:type="dxa"/>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Teaching colloquia</w:t>
            </w:r>
          </w:p>
        </w:tc>
        <w:tc>
          <w:tcPr>
            <w:tcW w:w="1575" w:type="dxa"/>
            <w:gridSpan w:val="2"/>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25</w:t>
            </w:r>
          </w:p>
        </w:tc>
        <w:tc>
          <w:tcPr>
            <w:tcW w:w="3255" w:type="dxa"/>
            <w:gridSpan w:val="3"/>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OVERALL SUM</w:t>
            </w:r>
          </w:p>
        </w:tc>
        <w:tc>
          <w:tcPr>
            <w:tcW w:w="3060" w:type="dxa"/>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100</w:t>
            </w:r>
          </w:p>
        </w:tc>
      </w:tr>
      <w:tr w:rsidR="00F62E5F" w:rsidRPr="0060224F">
        <w:trPr>
          <w:trHeight w:val="562"/>
        </w:trPr>
        <w:tc>
          <w:tcPr>
            <w:tcW w:w="10440" w:type="dxa"/>
            <w:gridSpan w:val="7"/>
            <w:shd w:val="clear" w:color="auto" w:fill="auto"/>
            <w:vAlign w:val="center"/>
          </w:tcPr>
          <w:p w:rsidR="00F62E5F" w:rsidRPr="0060224F" w:rsidRDefault="0060224F">
            <w:pPr>
              <w:tabs>
                <w:tab w:val="left" w:pos="360"/>
              </w:tabs>
              <w:spacing w:after="0" w:line="240" w:lineRule="auto"/>
              <w:jc w:val="left"/>
              <w:rPr>
                <w:rFonts w:ascii="Candara" w:hAnsi="Candara"/>
                <w:b/>
                <w:lang w:val="en-US"/>
              </w:rPr>
            </w:pPr>
            <w:r w:rsidRPr="0060224F">
              <w:rPr>
                <w:rFonts w:ascii="Candara" w:hAnsi="Candara"/>
                <w:b/>
                <w:lang w:val="en-US"/>
              </w:rPr>
              <w:t>*Final examination mark is formed in accordance with the Institutional documents</w:t>
            </w:r>
          </w:p>
        </w:tc>
      </w:tr>
    </w:tbl>
    <w:p w:rsidR="00F62E5F" w:rsidRPr="0060224F" w:rsidRDefault="00F62E5F">
      <w:pPr>
        <w:ind w:left="1089"/>
        <w:rPr>
          <w:lang w:val="en-US"/>
        </w:rPr>
      </w:pPr>
    </w:p>
    <w:p w:rsidR="00F62E5F" w:rsidRPr="0060224F" w:rsidRDefault="00F62E5F">
      <w:pPr>
        <w:ind w:left="1089"/>
        <w:rPr>
          <w:lang w:val="en-US"/>
        </w:rPr>
      </w:pPr>
    </w:p>
    <w:p w:rsidR="00F62E5F" w:rsidRPr="0060224F" w:rsidRDefault="00F62E5F">
      <w:pPr>
        <w:ind w:left="1089"/>
        <w:rPr>
          <w:lang w:val="en-US"/>
        </w:rPr>
      </w:pPr>
    </w:p>
    <w:sectPr w:rsidR="00F62E5F" w:rsidRPr="0060224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282B"/>
    <w:rsid w:val="00033AAA"/>
    <w:rsid w:val="000478E0"/>
    <w:rsid w:val="00096FCB"/>
    <w:rsid w:val="000F6001"/>
    <w:rsid w:val="001D3BF1"/>
    <w:rsid w:val="001D64D3"/>
    <w:rsid w:val="001F14FA"/>
    <w:rsid w:val="001F60E3"/>
    <w:rsid w:val="002319B6"/>
    <w:rsid w:val="0024042F"/>
    <w:rsid w:val="002A7B7F"/>
    <w:rsid w:val="002D4580"/>
    <w:rsid w:val="00315601"/>
    <w:rsid w:val="00323176"/>
    <w:rsid w:val="00333808"/>
    <w:rsid w:val="003A1540"/>
    <w:rsid w:val="003A7B6C"/>
    <w:rsid w:val="003B32A9"/>
    <w:rsid w:val="003C177A"/>
    <w:rsid w:val="00406F80"/>
    <w:rsid w:val="00431EFA"/>
    <w:rsid w:val="00493925"/>
    <w:rsid w:val="004B281C"/>
    <w:rsid w:val="004B4F17"/>
    <w:rsid w:val="004D1C7E"/>
    <w:rsid w:val="004E562D"/>
    <w:rsid w:val="005926A6"/>
    <w:rsid w:val="005A5D38"/>
    <w:rsid w:val="005B0885"/>
    <w:rsid w:val="005B64BF"/>
    <w:rsid w:val="005D46D7"/>
    <w:rsid w:val="0060224F"/>
    <w:rsid w:val="00603117"/>
    <w:rsid w:val="00624A75"/>
    <w:rsid w:val="0069043C"/>
    <w:rsid w:val="006B3F02"/>
    <w:rsid w:val="006E40AE"/>
    <w:rsid w:val="006F647C"/>
    <w:rsid w:val="00744CD9"/>
    <w:rsid w:val="00783C57"/>
    <w:rsid w:val="00785F60"/>
    <w:rsid w:val="00792CB4"/>
    <w:rsid w:val="00835A92"/>
    <w:rsid w:val="00864926"/>
    <w:rsid w:val="008A30CE"/>
    <w:rsid w:val="008B1D6B"/>
    <w:rsid w:val="008C31B7"/>
    <w:rsid w:val="008E7796"/>
    <w:rsid w:val="00911529"/>
    <w:rsid w:val="00932B21"/>
    <w:rsid w:val="00972302"/>
    <w:rsid w:val="00973B5D"/>
    <w:rsid w:val="009906EA"/>
    <w:rsid w:val="009A3BE3"/>
    <w:rsid w:val="009D3F5E"/>
    <w:rsid w:val="009F3F9F"/>
    <w:rsid w:val="00A10286"/>
    <w:rsid w:val="00A1335D"/>
    <w:rsid w:val="00AF47A6"/>
    <w:rsid w:val="00B50491"/>
    <w:rsid w:val="00B54668"/>
    <w:rsid w:val="00B9521A"/>
    <w:rsid w:val="00BC5AC7"/>
    <w:rsid w:val="00BD3504"/>
    <w:rsid w:val="00C63234"/>
    <w:rsid w:val="00CA6D81"/>
    <w:rsid w:val="00CC23C3"/>
    <w:rsid w:val="00CD17F1"/>
    <w:rsid w:val="00CE254B"/>
    <w:rsid w:val="00D92F39"/>
    <w:rsid w:val="00DB43CC"/>
    <w:rsid w:val="00E1222F"/>
    <w:rsid w:val="00E47B95"/>
    <w:rsid w:val="00E5013A"/>
    <w:rsid w:val="00E60599"/>
    <w:rsid w:val="00E71A0B"/>
    <w:rsid w:val="00E8188A"/>
    <w:rsid w:val="00E857F8"/>
    <w:rsid w:val="00EA7E0C"/>
    <w:rsid w:val="00EC53EE"/>
    <w:rsid w:val="00F06AFA"/>
    <w:rsid w:val="00F1501F"/>
    <w:rsid w:val="00F237EB"/>
    <w:rsid w:val="00F36F8D"/>
    <w:rsid w:val="00F56373"/>
    <w:rsid w:val="00F62E5F"/>
    <w:rsid w:val="00F742D3"/>
    <w:rsid w:val="00FE66C2"/>
    <w:rsid w:val="3F250980"/>
    <w:rsid w:val="4674498F"/>
  </w:rsids>
  <m:mathPr>
    <m:mathFont m:val="Cambria Math"/>
    <m:brkBin m:val="before"/>
    <m:brkBinSub m:val="--"/>
    <m:smallFrac/>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0DB5"/>
  <w15:docId w15:val="{434EBC92-1959-4258-8CB1-14BC69B1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20" w:line="264" w:lineRule="auto"/>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pPr>
      <w:spacing w:line="240" w:lineRule="auto"/>
    </w:pPr>
  </w:style>
  <w:style w:type="paragraph" w:styleId="CommentSubject">
    <w:name w:val="annotation subject"/>
    <w:basedOn w:val="CommentText"/>
    <w:next w:val="CommentText"/>
    <w:link w:val="CommentSubjectChar"/>
    <w:uiPriority w:val="99"/>
    <w:unhideWhenUsed/>
    <w:qFormat/>
    <w:rPr>
      <w:b/>
      <w:bCs/>
    </w:rPr>
  </w:style>
  <w:style w:type="paragraph" w:styleId="EndnoteText">
    <w:name w:val="endnote text"/>
    <w:basedOn w:val="Normal"/>
    <w:link w:val="EndnoteTextChar"/>
    <w:uiPriority w:val="99"/>
    <w:unhideWhenUsed/>
    <w:pPr>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unhideWhenUsed/>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qFormat/>
    <w:rPr>
      <w:vertAlign w:val="superscript"/>
    </w:rPr>
  </w:style>
  <w:style w:type="character" w:styleId="FootnoteReference">
    <w:name w:val="footnote reference"/>
    <w:basedOn w:val="DefaultParagraphFont"/>
    <w:uiPriority w:val="99"/>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character" w:customStyle="1" w:styleId="HeaderChar">
    <w:name w:val="Header Char"/>
    <w:basedOn w:val="DefaultParagraphFont"/>
    <w:link w:val="Header"/>
    <w:uiPriority w:val="99"/>
    <w:semiHidden/>
    <w:qFormat/>
    <w:rPr>
      <w:rFonts w:ascii="Arial" w:eastAsia="Times New Roman" w:hAnsi="Arial" w:cs="Times New Roman"/>
      <w:sz w:val="20"/>
      <w:szCs w:val="20"/>
      <w:lang w:val="en-GB"/>
    </w:rPr>
  </w:style>
  <w:style w:type="character" w:customStyle="1" w:styleId="FooterChar">
    <w:name w:val="Footer Char"/>
    <w:basedOn w:val="DefaultParagraphFont"/>
    <w:link w:val="Footer"/>
    <w:uiPriority w:val="99"/>
    <w:rPr>
      <w:rFonts w:ascii="Arial" w:eastAsia="Times New Roman" w:hAnsi="Arial" w:cs="Times New Roman"/>
      <w:sz w:val="20"/>
      <w:szCs w:val="20"/>
      <w:lang w:val="en-GB"/>
    </w:rPr>
  </w:style>
  <w:style w:type="character" w:customStyle="1" w:styleId="EndnoteTextChar">
    <w:name w:val="Endnote Text Char"/>
    <w:basedOn w:val="DefaultParagraphFont"/>
    <w:link w:val="EndnoteText"/>
    <w:uiPriority w:val="99"/>
    <w:semiHidden/>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val="en-GB"/>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lang w:val="en-GB"/>
    </w:rPr>
  </w:style>
  <w:style w:type="paragraph" w:customStyle="1" w:styleId="Revision1">
    <w:name w:val="Revision1"/>
    <w:hidden/>
    <w:uiPriority w:val="99"/>
    <w:semiHidden/>
    <w:pPr>
      <w:spacing w:after="0" w:line="240" w:lineRule="auto"/>
    </w:pPr>
    <w:rPr>
      <w:rFonts w:ascii="Arial" w:eastAsia="Times New Roman"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9E427-8CAB-45B8-8F93-ED5875A7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2536</Characters>
  <Application>Microsoft Office Word</Application>
  <DocSecurity>0</DocSecurity>
  <Lines>21</Lines>
  <Paragraphs>5</Paragraphs>
  <ScaleCrop>false</ScaleCrop>
  <Company>Office Black Edition - tum0r</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12</cp:revision>
  <cp:lastPrinted>2015-12-23T11:47:00Z</cp:lastPrinted>
  <dcterms:created xsi:type="dcterms:W3CDTF">2017-03-20T06:53:00Z</dcterms:created>
  <dcterms:modified xsi:type="dcterms:W3CDTF">2018-05-10T12:17:00Z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