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A6684" w:rsidRDefault="00F824B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A668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A6684" w:rsidRDefault="005A6C3E" w:rsidP="00FA668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A6684">
              <w:rPr>
                <w:rFonts w:ascii="Candara" w:hAnsi="Candara"/>
                <w:b/>
              </w:rPr>
              <w:t>Constitutional History of Serbia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7338A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15684" w:rsidRPr="00FA6684">
                  <w:rPr>
                    <w:rFonts w:ascii="Candara" w:hAnsi="Candara"/>
                    <w:bdr w:val="single" w:sz="4" w:space="0" w:color="auto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7338A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15684" w:rsidRPr="00FA6684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815684">
                  <w:rPr>
                    <w:rFonts w:ascii="Candara" w:hAnsi="Candara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7338A" w:rsidP="0081568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15684" w:rsidRPr="00FA6684">
                  <w:rPr>
                    <w:rFonts w:ascii="Candara" w:hAnsi="Candara" w:cs="Arial"/>
                    <w:bdr w:val="single" w:sz="4" w:space="0" w:color="auto"/>
                    <w:lang w:val="en-US"/>
                  </w:rPr>
                  <w:t>X</w:t>
                </w:r>
                <w:r w:rsidR="00815684">
                  <w:rPr>
                    <w:rFonts w:ascii="Candara" w:hAnsi="Candara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156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FA6684">
              <w:rPr>
                <w:rFonts w:ascii="Candara" w:hAnsi="Candara"/>
                <w:vertAlign w:val="superscript"/>
              </w:rPr>
              <w:t>st</w:t>
            </w:r>
            <w:r w:rsidR="00FA6684">
              <w:rPr>
                <w:rFonts w:ascii="Candara" w:hAnsi="Candara"/>
              </w:rPr>
              <w:t xml:space="preserve">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156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FA668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nil"/>
            </w:tcBorders>
            <w:vAlign w:val="center"/>
          </w:tcPr>
          <w:p w:rsidR="00FA6684" w:rsidRDefault="00815684" w:rsidP="00FA6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FA6684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Nebojša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Ranđelović</w:t>
            </w:r>
            <w:proofErr w:type="spellEnd"/>
            <w:r w:rsidR="00FA6684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</w:t>
            </w:r>
          </w:p>
          <w:p w:rsidR="00E857F8" w:rsidRPr="00B54668" w:rsidRDefault="00815684" w:rsidP="00FA6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Djordjević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FA6684">
              <w:rPr>
                <w:rFonts w:ascii="Candara" w:hAnsi="Candara"/>
              </w:rPr>
              <w:t xml:space="preserve">Asst. </w:t>
            </w:r>
            <w:r>
              <w:rPr>
                <w:rFonts w:ascii="Candara" w:hAnsi="Candara"/>
              </w:rPr>
              <w:t xml:space="preserve">Miljana </w:t>
            </w:r>
            <w:proofErr w:type="spellStart"/>
            <w:r>
              <w:rPr>
                <w:rFonts w:ascii="Candara" w:hAnsi="Candara"/>
              </w:rPr>
              <w:t>Todorović</w:t>
            </w:r>
            <w:proofErr w:type="spellEnd"/>
          </w:p>
        </w:tc>
      </w:tr>
      <w:tr w:rsidR="00B50491" w:rsidRPr="00B54668" w:rsidTr="00FA6684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491" w:rsidRDefault="000733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15684" w:rsidRPr="00FA6684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560F5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</w:t>
            </w:r>
            <w:r w:rsidR="00603117" w:rsidRPr="00FA6684">
              <w:rPr>
                <w:rFonts w:ascii="Candara" w:hAnsi="Candara"/>
                <w:bdr w:val="single" w:sz="4" w:space="0" w:color="auto"/>
              </w:rPr>
              <w:t xml:space="preserve">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EndPr>
                <w:rPr>
                  <w:bdr w:val="none" w:sz="0" w:space="0" w:color="auto"/>
                </w:rPr>
              </w:sdtEndPr>
              <w:sdtContent>
                <w:r w:rsidR="006D473E">
                  <w:rPr>
                    <w:rFonts w:ascii="Candara" w:hAnsi="Candara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733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358537906"/>
              </w:sdtPr>
              <w:sdtContent>
                <w:r w:rsidR="00560F53" w:rsidRPr="00FA668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Content>
                <w:r w:rsidR="006D473E" w:rsidRPr="00FA6684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7338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FA6684" w:rsidP="00FA6684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to advance the</w:t>
            </w:r>
            <w:r w:rsidR="005A6C3E" w:rsidRPr="000707F8">
              <w:rPr>
                <w:rFonts w:ascii="Candara" w:hAnsi="Candara"/>
              </w:rPr>
              <w:t xml:space="preserve"> scientific knowledge </w:t>
            </w:r>
            <w:r w:rsidR="00D55C01">
              <w:rPr>
                <w:rFonts w:ascii="Candara" w:hAnsi="Candara"/>
              </w:rPr>
              <w:t xml:space="preserve">acquired </w:t>
            </w:r>
            <w:r>
              <w:rPr>
                <w:rFonts w:ascii="Candara" w:hAnsi="Candara"/>
              </w:rPr>
              <w:t>in</w:t>
            </w:r>
            <w:r w:rsidR="00D55C01">
              <w:rPr>
                <w:rFonts w:ascii="Candara" w:hAnsi="Candara"/>
              </w:rPr>
              <w:t xml:space="preserve"> the course of History of Law</w:t>
            </w:r>
            <w:r>
              <w:rPr>
                <w:rFonts w:ascii="Candara" w:hAnsi="Candara"/>
              </w:rPr>
              <w:t>; to understand</w:t>
            </w:r>
            <w:r w:rsidR="005A6C3E" w:rsidRPr="000707F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the </w:t>
            </w:r>
            <w:r w:rsidR="005A6C3E" w:rsidRPr="000707F8">
              <w:rPr>
                <w:rFonts w:ascii="Candara" w:hAnsi="Candara"/>
              </w:rPr>
              <w:t>genesis of Serbian statehood</w:t>
            </w:r>
            <w:r>
              <w:rPr>
                <w:rFonts w:ascii="Candara" w:hAnsi="Candara"/>
              </w:rPr>
              <w:t xml:space="preserve">, </w:t>
            </w:r>
            <w:r w:rsidR="005A6C3E" w:rsidRPr="000707F8">
              <w:rPr>
                <w:rFonts w:ascii="Candara" w:hAnsi="Candara"/>
              </w:rPr>
              <w:t>creation and development of law</w:t>
            </w:r>
            <w:r>
              <w:rPr>
                <w:rFonts w:ascii="Candara" w:hAnsi="Candara"/>
              </w:rPr>
              <w:t>; to apply the comparative method to study the historical development of Serbian state and constitutions; to critically analyze the</w:t>
            </w:r>
            <w:r w:rsidR="005A6C3E" w:rsidRPr="005A6C3E">
              <w:rPr>
                <w:rFonts w:ascii="Candara" w:hAnsi="Candara"/>
              </w:rPr>
              <w:t xml:space="preserve"> relations, rules and dynamism of statehood development </w:t>
            </w:r>
            <w:r>
              <w:rPr>
                <w:rFonts w:ascii="Candara" w:hAnsi="Candara"/>
              </w:rPr>
              <w:t xml:space="preserve">by examining </w:t>
            </w:r>
            <w:r w:rsidR="005A6C3E" w:rsidRPr="005A6C3E">
              <w:rPr>
                <w:rFonts w:ascii="Candara" w:hAnsi="Candara"/>
              </w:rPr>
              <w:t xml:space="preserve">the </w:t>
            </w:r>
            <w:r>
              <w:rPr>
                <w:rFonts w:ascii="Candara" w:hAnsi="Candara"/>
              </w:rPr>
              <w:t xml:space="preserve">Serbian </w:t>
            </w:r>
            <w:r w:rsidR="005A6C3E" w:rsidRPr="005A6C3E">
              <w:rPr>
                <w:rFonts w:ascii="Candara" w:hAnsi="Candara"/>
              </w:rPr>
              <w:t xml:space="preserve">constitutional legal </w:t>
            </w:r>
            <w:r>
              <w:rPr>
                <w:rFonts w:ascii="Candara" w:hAnsi="Candara"/>
              </w:rPr>
              <w:t>history.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60F53" w:rsidRDefault="005A6C3E" w:rsidP="00EF29C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2D7AFE">
              <w:rPr>
                <w:rFonts w:ascii="Candara" w:hAnsi="Candara"/>
              </w:rPr>
              <w:t xml:space="preserve">Constitutional questions </w:t>
            </w:r>
            <w:r w:rsidR="00EF29C1">
              <w:rPr>
                <w:rFonts w:ascii="Candara" w:hAnsi="Candara"/>
              </w:rPr>
              <w:t>prior to the First Serbian Uprising. Constitutionals acts in the First Se</w:t>
            </w:r>
            <w:r w:rsidRPr="002D7AFE">
              <w:rPr>
                <w:rFonts w:ascii="Candara" w:hAnsi="Candara"/>
              </w:rPr>
              <w:t xml:space="preserve">rbian Uprising. Serbia from factual to formal autonomy. </w:t>
            </w:r>
            <w:r w:rsidR="00EF29C1">
              <w:rPr>
                <w:rFonts w:ascii="Candara" w:hAnsi="Candara"/>
              </w:rPr>
              <w:t xml:space="preserve">The </w:t>
            </w:r>
            <w:proofErr w:type="spellStart"/>
            <w:r w:rsidR="00EF29C1">
              <w:rPr>
                <w:rFonts w:ascii="Candara" w:hAnsi="Candara"/>
              </w:rPr>
              <w:t>Sretenje</w:t>
            </w:r>
            <w:proofErr w:type="spellEnd"/>
            <w:r w:rsidR="00EF29C1">
              <w:rPr>
                <w:rFonts w:ascii="Candara" w:hAnsi="Candara"/>
              </w:rPr>
              <w:t xml:space="preserve"> </w:t>
            </w:r>
            <w:r w:rsidRPr="002D7AFE">
              <w:rPr>
                <w:rFonts w:ascii="Candara" w:hAnsi="Candara"/>
              </w:rPr>
              <w:t xml:space="preserve">Constitution. </w:t>
            </w:r>
            <w:r w:rsidR="00EF29C1">
              <w:rPr>
                <w:rFonts w:ascii="Candara" w:hAnsi="Candara"/>
              </w:rPr>
              <w:t>The 1838 Constitution of the Principality of Serbia. T</w:t>
            </w:r>
            <w:r w:rsidRPr="002D7AFE">
              <w:rPr>
                <w:rFonts w:ascii="Candara" w:hAnsi="Candara"/>
              </w:rPr>
              <w:t xml:space="preserve">he role of the 1858 </w:t>
            </w:r>
            <w:r w:rsidR="00EF29C1">
              <w:rPr>
                <w:rFonts w:ascii="Candara" w:hAnsi="Candara"/>
              </w:rPr>
              <w:t>A</w:t>
            </w:r>
            <w:r w:rsidRPr="002D7AFE">
              <w:rPr>
                <w:rFonts w:ascii="Candara" w:hAnsi="Candara"/>
              </w:rPr>
              <w:t>ssembly in the constitutional development of Serbia. Cons</w:t>
            </w:r>
            <w:r w:rsidR="00EF29C1">
              <w:rPr>
                <w:rFonts w:ascii="Candara" w:hAnsi="Candara"/>
              </w:rPr>
              <w:t>t</w:t>
            </w:r>
            <w:r w:rsidRPr="002D7AFE">
              <w:rPr>
                <w:rFonts w:ascii="Candara" w:hAnsi="Candara"/>
              </w:rPr>
              <w:t xml:space="preserve">itutional acts of Prince </w:t>
            </w:r>
            <w:proofErr w:type="spellStart"/>
            <w:r w:rsidRPr="002D7AFE">
              <w:rPr>
                <w:rFonts w:ascii="Candara" w:hAnsi="Candara"/>
              </w:rPr>
              <w:t>Mihailo</w:t>
            </w:r>
            <w:proofErr w:type="spellEnd"/>
            <w:r w:rsidRPr="002D7AFE">
              <w:rPr>
                <w:rFonts w:ascii="Candara" w:hAnsi="Candara"/>
              </w:rPr>
              <w:t xml:space="preserve">. The Constitution of 1869 and the </w:t>
            </w:r>
            <w:r w:rsidR="00EF29C1">
              <w:rPr>
                <w:rFonts w:ascii="Candara" w:hAnsi="Candara"/>
              </w:rPr>
              <w:t xml:space="preserve">organic </w:t>
            </w:r>
            <w:r w:rsidRPr="002D7AFE">
              <w:rPr>
                <w:rFonts w:ascii="Candara" w:hAnsi="Candara"/>
              </w:rPr>
              <w:t xml:space="preserve">legislation </w:t>
            </w:r>
            <w:r w:rsidR="00EF29C1">
              <w:rPr>
                <w:rFonts w:ascii="Candara" w:hAnsi="Candara"/>
              </w:rPr>
              <w:t>of</w:t>
            </w:r>
            <w:r w:rsidRPr="002D7AFE">
              <w:rPr>
                <w:rFonts w:ascii="Candara" w:hAnsi="Candara"/>
              </w:rPr>
              <w:t xml:space="preserve"> 1870. The role of the political parties in further constitutional development of Serbia. The Constitution of 1901. The Constitution of 1903. The </w:t>
            </w:r>
            <w:proofErr w:type="spellStart"/>
            <w:r w:rsidRPr="002D7AFE">
              <w:rPr>
                <w:rFonts w:ascii="Candara" w:hAnsi="Candara"/>
              </w:rPr>
              <w:t>Vidovdan</w:t>
            </w:r>
            <w:proofErr w:type="spellEnd"/>
            <w:r w:rsidRPr="002D7AFE">
              <w:rPr>
                <w:rFonts w:ascii="Candara" w:hAnsi="Candara"/>
              </w:rPr>
              <w:t xml:space="preserve"> Constitution. </w:t>
            </w:r>
            <w:r w:rsidR="00EF29C1">
              <w:rPr>
                <w:rFonts w:ascii="Candara" w:hAnsi="Candara"/>
              </w:rPr>
              <w:t xml:space="preserve">Te </w:t>
            </w:r>
            <w:r w:rsidRPr="002D7AFE">
              <w:rPr>
                <w:rFonts w:ascii="Candara" w:hAnsi="Candara"/>
              </w:rPr>
              <w:t xml:space="preserve">6th </w:t>
            </w:r>
            <w:r w:rsidR="00EF29C1">
              <w:rPr>
                <w:rFonts w:ascii="Candara" w:hAnsi="Candara"/>
              </w:rPr>
              <w:t>J</w:t>
            </w:r>
            <w:r w:rsidRPr="002D7AFE">
              <w:rPr>
                <w:rFonts w:ascii="Candara" w:hAnsi="Candara"/>
              </w:rPr>
              <w:t xml:space="preserve">anuary </w:t>
            </w:r>
            <w:r w:rsidR="00EF29C1">
              <w:rPr>
                <w:rFonts w:ascii="Candara" w:hAnsi="Candara"/>
              </w:rPr>
              <w:t xml:space="preserve">1929 </w:t>
            </w:r>
            <w:r w:rsidRPr="002D7AFE">
              <w:rPr>
                <w:rFonts w:ascii="Candara" w:hAnsi="Candara"/>
              </w:rPr>
              <w:t>dictatorship. The Constitution of 1931.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733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00C10" w:rsidRPr="00EF29C1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200C10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733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67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33" w:rsidRDefault="00643E33" w:rsidP="00864926">
      <w:pPr>
        <w:spacing w:after="0" w:line="240" w:lineRule="auto"/>
      </w:pPr>
      <w:r>
        <w:separator/>
      </w:r>
    </w:p>
  </w:endnote>
  <w:endnote w:type="continuationSeparator" w:id="0">
    <w:p w:rsidR="00643E33" w:rsidRDefault="00643E3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33" w:rsidRDefault="00643E33" w:rsidP="00864926">
      <w:pPr>
        <w:spacing w:after="0" w:line="240" w:lineRule="auto"/>
      </w:pPr>
      <w:r>
        <w:separator/>
      </w:r>
    </w:p>
  </w:footnote>
  <w:footnote w:type="continuationSeparator" w:id="0">
    <w:p w:rsidR="00643E33" w:rsidRDefault="00643E3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338A"/>
    <w:rsid w:val="000F6001"/>
    <w:rsid w:val="001D3BF1"/>
    <w:rsid w:val="001D64D3"/>
    <w:rsid w:val="001F14FA"/>
    <w:rsid w:val="001F60E3"/>
    <w:rsid w:val="00200C10"/>
    <w:rsid w:val="002319B6"/>
    <w:rsid w:val="002A61CA"/>
    <w:rsid w:val="00312105"/>
    <w:rsid w:val="00315601"/>
    <w:rsid w:val="00323176"/>
    <w:rsid w:val="00364C57"/>
    <w:rsid w:val="003B32A9"/>
    <w:rsid w:val="003C177A"/>
    <w:rsid w:val="00406F80"/>
    <w:rsid w:val="00431EFA"/>
    <w:rsid w:val="00493925"/>
    <w:rsid w:val="004D1C7E"/>
    <w:rsid w:val="004E562D"/>
    <w:rsid w:val="00560F53"/>
    <w:rsid w:val="005A5D38"/>
    <w:rsid w:val="005A6C3E"/>
    <w:rsid w:val="005B0885"/>
    <w:rsid w:val="005B64BF"/>
    <w:rsid w:val="005C151C"/>
    <w:rsid w:val="005D46D7"/>
    <w:rsid w:val="00603117"/>
    <w:rsid w:val="00643E33"/>
    <w:rsid w:val="0069043C"/>
    <w:rsid w:val="006D473E"/>
    <w:rsid w:val="006E40AE"/>
    <w:rsid w:val="006F647C"/>
    <w:rsid w:val="00757E10"/>
    <w:rsid w:val="00783C57"/>
    <w:rsid w:val="00786663"/>
    <w:rsid w:val="00792CB4"/>
    <w:rsid w:val="00815684"/>
    <w:rsid w:val="00864926"/>
    <w:rsid w:val="008A06BC"/>
    <w:rsid w:val="008A30CE"/>
    <w:rsid w:val="008B1D6B"/>
    <w:rsid w:val="008C31B7"/>
    <w:rsid w:val="00911529"/>
    <w:rsid w:val="00932B21"/>
    <w:rsid w:val="00972302"/>
    <w:rsid w:val="009906EA"/>
    <w:rsid w:val="009C6841"/>
    <w:rsid w:val="009D3F5E"/>
    <w:rsid w:val="009F3F9F"/>
    <w:rsid w:val="00A10286"/>
    <w:rsid w:val="00A1335D"/>
    <w:rsid w:val="00AF47A6"/>
    <w:rsid w:val="00B50491"/>
    <w:rsid w:val="00B54668"/>
    <w:rsid w:val="00B56404"/>
    <w:rsid w:val="00B9521A"/>
    <w:rsid w:val="00BB5D3F"/>
    <w:rsid w:val="00BD3504"/>
    <w:rsid w:val="00C57B5E"/>
    <w:rsid w:val="00C63234"/>
    <w:rsid w:val="00CA34E3"/>
    <w:rsid w:val="00CA6D81"/>
    <w:rsid w:val="00CC23C3"/>
    <w:rsid w:val="00CD17F1"/>
    <w:rsid w:val="00D55C01"/>
    <w:rsid w:val="00D92F39"/>
    <w:rsid w:val="00DB3ED2"/>
    <w:rsid w:val="00DB43CC"/>
    <w:rsid w:val="00DC096D"/>
    <w:rsid w:val="00E1222F"/>
    <w:rsid w:val="00E22563"/>
    <w:rsid w:val="00E47B95"/>
    <w:rsid w:val="00E5013A"/>
    <w:rsid w:val="00E60599"/>
    <w:rsid w:val="00E71A0B"/>
    <w:rsid w:val="00E8188A"/>
    <w:rsid w:val="00E857F8"/>
    <w:rsid w:val="00EA7E0C"/>
    <w:rsid w:val="00EB5BCC"/>
    <w:rsid w:val="00EC53EE"/>
    <w:rsid w:val="00EE6CB4"/>
    <w:rsid w:val="00EF29C1"/>
    <w:rsid w:val="00F06AFA"/>
    <w:rsid w:val="00F237EB"/>
    <w:rsid w:val="00F56373"/>
    <w:rsid w:val="00F66169"/>
    <w:rsid w:val="00F742D3"/>
    <w:rsid w:val="00F824B3"/>
    <w:rsid w:val="00FA668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A6997-DF66-4C64-84DC-759B2D73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2016-06-09T06:08:00Z</dcterms:created>
  <dcterms:modified xsi:type="dcterms:W3CDTF">2016-06-18T12:57:00Z</dcterms:modified>
</cp:coreProperties>
</file>